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BC699" w14:textId="26ED4703" w:rsidR="00BF0422" w:rsidRPr="00401CF2" w:rsidRDefault="00BF0422" w:rsidP="00BF0422">
      <w:pPr>
        <w:tabs>
          <w:tab w:val="left" w:pos="2127"/>
        </w:tabs>
        <w:spacing w:before="240"/>
        <w:ind w:left="2131" w:hanging="2131"/>
        <w:rPr>
          <w:b/>
          <w:sz w:val="24"/>
          <w:lang w:val="en-US"/>
        </w:rPr>
      </w:pPr>
      <w:bookmarkStart w:id="0" w:name="OLE_LINK1"/>
      <w:bookmarkStart w:id="1" w:name="OLE_LINK2"/>
      <w:r w:rsidRPr="00401CF2">
        <w:rPr>
          <w:b/>
          <w:sz w:val="24"/>
          <w:lang w:val="en-US"/>
        </w:rPr>
        <w:t>Source:</w:t>
      </w:r>
      <w:r w:rsidRPr="00401CF2">
        <w:rPr>
          <w:b/>
          <w:sz w:val="24"/>
          <w:lang w:val="en-US"/>
        </w:rPr>
        <w:tab/>
      </w:r>
      <w:r w:rsidR="00AA4B71">
        <w:rPr>
          <w:b/>
          <w:sz w:val="24"/>
          <w:lang w:val="en-US"/>
        </w:rPr>
        <w:t>Bytedance</w:t>
      </w:r>
    </w:p>
    <w:p w14:paraId="100EC981" w14:textId="50608331" w:rsidR="00BF0422" w:rsidRPr="00401CF2" w:rsidRDefault="00BF0422" w:rsidP="00BF0422">
      <w:pPr>
        <w:tabs>
          <w:tab w:val="left" w:pos="2127"/>
        </w:tabs>
        <w:ind w:left="2131" w:hanging="2131"/>
        <w:rPr>
          <w:b/>
          <w:sz w:val="24"/>
          <w:szCs w:val="24"/>
          <w:lang w:val="en-US"/>
        </w:rPr>
      </w:pPr>
      <w:r w:rsidRPr="00401CF2">
        <w:rPr>
          <w:b/>
          <w:bCs/>
          <w:sz w:val="24"/>
          <w:szCs w:val="24"/>
          <w:lang w:val="en-US"/>
        </w:rPr>
        <w:t>Title:</w:t>
      </w:r>
      <w:r w:rsidRPr="009F2070">
        <w:rPr>
          <w:b/>
          <w:bCs/>
          <w:sz w:val="24"/>
          <w:szCs w:val="24"/>
          <w:lang w:val="en-US"/>
        </w:rPr>
        <w:tab/>
      </w:r>
      <w:r w:rsidR="00AA4B71" w:rsidRPr="00AA4B71">
        <w:rPr>
          <w:b/>
          <w:bCs/>
          <w:sz w:val="24"/>
          <w:szCs w:val="24"/>
          <w:lang w:val="en-US"/>
        </w:rPr>
        <w:t>Recordings of smartphone-like target device</w:t>
      </w:r>
    </w:p>
    <w:bookmarkEnd w:id="0"/>
    <w:bookmarkEnd w:id="1"/>
    <w:p w14:paraId="22551F40" w14:textId="00D69B27" w:rsidR="00BF0422" w:rsidRPr="00393960" w:rsidRDefault="00BF0422" w:rsidP="00BF0422">
      <w:pPr>
        <w:tabs>
          <w:tab w:val="left" w:pos="2127"/>
        </w:tabs>
        <w:ind w:left="2131" w:hanging="2131"/>
        <w:rPr>
          <w:b/>
          <w:sz w:val="24"/>
          <w:lang w:val="en-US"/>
        </w:rPr>
      </w:pPr>
      <w:r w:rsidRPr="00401CF2">
        <w:rPr>
          <w:b/>
          <w:sz w:val="24"/>
          <w:lang w:val="en-US"/>
        </w:rPr>
        <w:t>Document for:</w:t>
      </w:r>
      <w:r w:rsidRPr="00401CF2">
        <w:rPr>
          <w:b/>
          <w:sz w:val="24"/>
          <w:lang w:val="en-US"/>
        </w:rPr>
        <w:tab/>
      </w:r>
      <w:r w:rsidRPr="00393960">
        <w:rPr>
          <w:b/>
          <w:sz w:val="24"/>
          <w:lang w:val="en-US"/>
        </w:rPr>
        <w:t>Discussion</w:t>
      </w:r>
    </w:p>
    <w:p w14:paraId="301B1D0D" w14:textId="0EB62F6C" w:rsidR="00BF0422" w:rsidRPr="005370F7" w:rsidRDefault="00BF0422" w:rsidP="005370F7">
      <w:pPr>
        <w:tabs>
          <w:tab w:val="left" w:pos="2127"/>
        </w:tabs>
        <w:ind w:left="2131" w:hanging="2131"/>
        <w:rPr>
          <w:b/>
          <w:sz w:val="24"/>
          <w:lang w:val="en-US"/>
        </w:rPr>
      </w:pPr>
      <w:r w:rsidRPr="00393960">
        <w:rPr>
          <w:b/>
          <w:sz w:val="24"/>
          <w:lang w:val="en-US"/>
        </w:rPr>
        <w:t>Agenda Item:</w:t>
      </w:r>
      <w:r w:rsidRPr="00393960">
        <w:rPr>
          <w:b/>
          <w:sz w:val="24"/>
          <w:lang w:val="en-US"/>
        </w:rPr>
        <w:tab/>
      </w:r>
      <w:r w:rsidR="009E5237">
        <w:rPr>
          <w:b/>
          <w:sz w:val="24"/>
          <w:lang w:val="en-US"/>
        </w:rPr>
        <w:t>1</w:t>
      </w:r>
      <w:r w:rsidR="002725DE" w:rsidRPr="00EF70BC">
        <w:rPr>
          <w:b/>
          <w:sz w:val="24"/>
          <w:lang w:val="en-US"/>
        </w:rPr>
        <w:t>.</w:t>
      </w:r>
      <w:r w:rsidR="00020B40">
        <w:rPr>
          <w:b/>
          <w:sz w:val="24"/>
          <w:lang w:val="en-US"/>
        </w:rPr>
        <w:t>7</w:t>
      </w:r>
      <w:r w:rsidR="00932253" w:rsidRPr="00393960">
        <w:rPr>
          <w:b/>
          <w:sz w:val="24"/>
          <w:lang w:val="en-US"/>
        </w:rPr>
        <w:t xml:space="preserve"> </w:t>
      </w:r>
      <w:r w:rsidR="00B23405" w:rsidRPr="00393960">
        <w:rPr>
          <w:b/>
          <w:sz w:val="24"/>
          <w:lang w:val="en-US"/>
        </w:rPr>
        <w:t xml:space="preserve">– </w:t>
      </w:r>
      <w:r w:rsidR="00D168A0" w:rsidRPr="00393960">
        <w:rPr>
          <w:b/>
          <w:sz w:val="24"/>
          <w:lang w:val="en-US"/>
        </w:rPr>
        <w:t>DaCAS</w:t>
      </w:r>
    </w:p>
    <w:p w14:paraId="1B3656C3" w14:textId="4A40E9CA" w:rsidR="00BF0422" w:rsidRPr="00F22F58" w:rsidRDefault="00BF0422" w:rsidP="005370F7">
      <w:pPr>
        <w:pStyle w:val="Heading1"/>
        <w:keepNext/>
        <w:keepLines/>
        <w:widowControl/>
        <w:pBdr>
          <w:top w:val="single" w:sz="12" w:space="3" w:color="auto"/>
        </w:pBdr>
        <w:spacing w:before="240" w:after="180" w:line="360" w:lineRule="auto"/>
        <w:ind w:left="1134" w:hanging="1134"/>
        <w:jc w:val="left"/>
        <w:rPr>
          <w:rFonts w:eastAsiaTheme="minorEastAsia" w:cs="Arial"/>
          <w:bCs/>
          <w:sz w:val="36"/>
        </w:rPr>
      </w:pPr>
      <w:r w:rsidRPr="00F22F58">
        <w:rPr>
          <w:rFonts w:eastAsiaTheme="minorEastAsia" w:cs="Arial"/>
          <w:bCs/>
          <w:sz w:val="36"/>
        </w:rPr>
        <w:t>1. Introduction</w:t>
      </w:r>
    </w:p>
    <w:p w14:paraId="75FEC4BB" w14:textId="3D6EDB92" w:rsidR="00D07DD4" w:rsidRPr="00D07DD4" w:rsidRDefault="00D07DD4" w:rsidP="00483185">
      <w:pPr>
        <w:widowControl/>
        <w:spacing w:before="120" w:line="288" w:lineRule="auto"/>
        <w:jc w:val="left"/>
        <w:rPr>
          <w:rFonts w:eastAsia="DengXian" w:cs="Arial"/>
          <w:sz w:val="22"/>
          <w:szCs w:val="24"/>
          <w:lang w:val="en-CN" w:eastAsia="zh-CN"/>
        </w:rPr>
      </w:pPr>
      <w:r w:rsidRPr="00D07DD4">
        <w:rPr>
          <w:rFonts w:eastAsia="DengXian" w:cs="Arial"/>
          <w:sz w:val="22"/>
          <w:szCs w:val="24"/>
          <w:lang w:val="en-CN" w:eastAsia="zh-CN"/>
        </w:rPr>
        <w:t>In the DaCAS work plan [1], definitions of test methods for example solutions are included. Initial discussion has been triggered in [2], [3]. In this document, we propose agreement for additional objective performance test methods for Scene-Based Audio example solutions.</w:t>
      </w:r>
    </w:p>
    <w:p w14:paraId="16B79F17" w14:textId="203CC482" w:rsidR="000300C0" w:rsidRDefault="003C69BE" w:rsidP="00716935">
      <w:pPr>
        <w:pStyle w:val="Heading1"/>
        <w:keepNext/>
        <w:keepLines/>
        <w:widowControl/>
        <w:pBdr>
          <w:top w:val="single" w:sz="12" w:space="3" w:color="auto"/>
        </w:pBdr>
        <w:spacing w:before="240" w:after="180" w:line="360" w:lineRule="auto"/>
        <w:ind w:left="1134" w:hanging="1134"/>
        <w:jc w:val="left"/>
        <w:rPr>
          <w:rFonts w:eastAsiaTheme="minorEastAsia" w:cs="Arial"/>
          <w:bCs/>
          <w:sz w:val="36"/>
        </w:rPr>
      </w:pPr>
      <w:r w:rsidRPr="00F22F58">
        <w:rPr>
          <w:rFonts w:eastAsiaTheme="minorEastAsia" w:cs="Arial"/>
          <w:bCs/>
          <w:sz w:val="36"/>
        </w:rPr>
        <w:t>2</w:t>
      </w:r>
      <w:r w:rsidR="005F4A5B" w:rsidRPr="00F22F58">
        <w:rPr>
          <w:rFonts w:eastAsiaTheme="minorEastAsia" w:cs="Arial"/>
          <w:bCs/>
          <w:sz w:val="36"/>
        </w:rPr>
        <w:t xml:space="preserve">. </w:t>
      </w:r>
      <w:r w:rsidR="00D07DD4" w:rsidRPr="00D07DD4">
        <w:rPr>
          <w:rFonts w:eastAsiaTheme="minorEastAsia" w:cs="Arial"/>
          <w:bCs/>
          <w:sz w:val="36"/>
        </w:rPr>
        <w:t>Objective performance evaluation</w:t>
      </w:r>
    </w:p>
    <w:p w14:paraId="6908C314" w14:textId="77777777" w:rsidR="00E674F2" w:rsidRPr="00E674F2" w:rsidRDefault="00E674F2" w:rsidP="00E674F2">
      <w:pPr>
        <w:widowControl/>
        <w:spacing w:before="120" w:line="288" w:lineRule="auto"/>
        <w:jc w:val="left"/>
        <w:rPr>
          <w:rFonts w:eastAsia="DengXian" w:cs="Arial"/>
          <w:sz w:val="22"/>
          <w:szCs w:val="24"/>
          <w:lang w:val="en-CN" w:eastAsia="zh-CN"/>
        </w:rPr>
      </w:pPr>
      <w:r w:rsidRPr="00E674F2">
        <w:rPr>
          <w:rFonts w:eastAsia="DengXian" w:cs="Arial"/>
          <w:sz w:val="22"/>
          <w:szCs w:val="24"/>
          <w:lang w:val="en-CN" w:eastAsia="zh-CN"/>
        </w:rPr>
        <w:t>Four different test methods for assessing the sound quality of IVAS-based UEs are defined in section 5 of 3GPP TS 26.260[4], and have been discussed as evaluation methodologies for DaCAS solutions in [3]. However, these methods focus on simple sound scene evaluation where only one sound source is considered. DaCAS example solutions, on the other hand, are expected to tolerate more complex scenes with multiple sound sources.</w:t>
      </w:r>
    </w:p>
    <w:p w14:paraId="57B0B20C" w14:textId="1030B919" w:rsidR="00E674F2" w:rsidRPr="00E674F2" w:rsidRDefault="00E674F2" w:rsidP="00E674F2">
      <w:pPr>
        <w:widowControl/>
        <w:spacing w:before="120" w:line="288" w:lineRule="auto"/>
        <w:jc w:val="left"/>
        <w:rPr>
          <w:rFonts w:eastAsia="DengXian" w:cs="Arial"/>
          <w:sz w:val="22"/>
          <w:szCs w:val="24"/>
          <w:lang w:val="en-CN" w:eastAsia="zh-CN"/>
        </w:rPr>
      </w:pPr>
      <w:r w:rsidRPr="00E674F2">
        <w:rPr>
          <w:rFonts w:eastAsia="DengXian" w:cs="Arial"/>
          <w:sz w:val="22"/>
          <w:szCs w:val="24"/>
          <w:lang w:val="en-CN" w:eastAsia="zh-CN"/>
        </w:rPr>
        <w:t>In section 5.4 of [5], objective test methods for scene-based audio format in sending direction have been agreed. Thus, we propose those tests to objectively assess the performance of available DaCAS example solutions in SBA format.</w:t>
      </w:r>
    </w:p>
    <w:p w14:paraId="3B2A1166" w14:textId="1EFD28DB" w:rsidR="003C69BE" w:rsidRPr="00E6727B" w:rsidRDefault="003C69BE" w:rsidP="00A34F58">
      <w:pPr>
        <w:pStyle w:val="Heading1"/>
        <w:keepNext/>
        <w:keepLines/>
        <w:widowControl/>
        <w:pBdr>
          <w:top w:val="single" w:sz="12" w:space="3" w:color="auto"/>
        </w:pBdr>
        <w:spacing w:before="240" w:after="180" w:line="360" w:lineRule="auto"/>
        <w:ind w:left="1134" w:hanging="1134"/>
        <w:jc w:val="left"/>
        <w:rPr>
          <w:rFonts w:eastAsiaTheme="minorEastAsia" w:cs="Arial"/>
          <w:bCs/>
          <w:sz w:val="36"/>
        </w:rPr>
      </w:pPr>
      <w:r w:rsidRPr="00E6727B">
        <w:rPr>
          <w:rFonts w:eastAsiaTheme="minorEastAsia" w:cs="Arial"/>
          <w:bCs/>
          <w:sz w:val="36"/>
        </w:rPr>
        <w:t xml:space="preserve">3. </w:t>
      </w:r>
      <w:r w:rsidR="00CA7422" w:rsidRPr="00CA7422">
        <w:rPr>
          <w:rFonts w:eastAsiaTheme="minorEastAsia" w:cs="Arial"/>
          <w:bCs/>
          <w:sz w:val="36"/>
        </w:rPr>
        <w:t xml:space="preserve">Recording </w:t>
      </w:r>
      <w:r w:rsidR="007066FA">
        <w:rPr>
          <w:rFonts w:eastAsiaTheme="minorEastAsia" w:cs="Arial"/>
          <w:bCs/>
          <w:sz w:val="36"/>
        </w:rPr>
        <w:t>s</w:t>
      </w:r>
      <w:r w:rsidR="00CA7422" w:rsidRPr="00CA7422">
        <w:rPr>
          <w:rFonts w:eastAsiaTheme="minorEastAsia" w:cs="Arial"/>
          <w:bCs/>
          <w:sz w:val="36"/>
        </w:rPr>
        <w:t xml:space="preserve">cenarios </w:t>
      </w:r>
      <w:r w:rsidR="00386605">
        <w:rPr>
          <w:rFonts w:eastAsiaTheme="minorEastAsia" w:cs="Arial"/>
          <w:bCs/>
          <w:sz w:val="36"/>
        </w:rPr>
        <w:t xml:space="preserve">for </w:t>
      </w:r>
      <w:r w:rsidR="00CA7422" w:rsidRPr="00CA7422">
        <w:rPr>
          <w:rFonts w:eastAsiaTheme="minorEastAsia" w:cs="Arial"/>
          <w:bCs/>
          <w:sz w:val="36"/>
        </w:rPr>
        <w:t>evaluation</w:t>
      </w:r>
      <w:r w:rsidR="00CA7422">
        <w:rPr>
          <w:rFonts w:eastAsiaTheme="minorEastAsia" w:cs="Arial"/>
          <w:bCs/>
          <w:sz w:val="36"/>
        </w:rPr>
        <w:t>s</w:t>
      </w:r>
    </w:p>
    <w:p w14:paraId="09261D65" w14:textId="77777777" w:rsidR="002C2F98" w:rsidRDefault="002C2F98" w:rsidP="003C69BE">
      <w:pPr>
        <w:rPr>
          <w:rFonts w:eastAsia="DengXian" w:cs="Arial"/>
          <w:sz w:val="22"/>
          <w:szCs w:val="24"/>
          <w:lang w:val="en-CN" w:eastAsia="zh-CN"/>
        </w:rPr>
      </w:pPr>
      <w:r w:rsidRPr="002C2F98">
        <w:rPr>
          <w:rFonts w:eastAsia="DengXian" w:cs="Arial"/>
          <w:sz w:val="22"/>
          <w:szCs w:val="24"/>
          <w:lang w:val="en-CN" w:eastAsia="zh-CN"/>
        </w:rPr>
        <w:t>To obtain suitable recordings for the evaluation in Section 2, we also propose the following 3 recording scenarios with multiple sound sources to be included in the database. These recording scenarios should be made by all available target devices, or, at a minimum, target devices with potential solutions in the SBA format. The proposed recording scenario is also attached as Recording_scenario_performance_evaluation.xlsx.</w:t>
      </w:r>
    </w:p>
    <w:p w14:paraId="5FCAD3D2" w14:textId="77777777" w:rsidR="002837B6" w:rsidRDefault="002837B6" w:rsidP="003C69BE">
      <w:pPr>
        <w:rPr>
          <w:rFonts w:eastAsia="DengXian" w:cs="Arial"/>
          <w:sz w:val="22"/>
          <w:szCs w:val="24"/>
          <w:lang w:val="en-CN" w:eastAsia="zh-CN"/>
        </w:rPr>
      </w:pPr>
    </w:p>
    <w:p w14:paraId="40693C01" w14:textId="60040962" w:rsidR="002C2F98" w:rsidRDefault="002C2F98" w:rsidP="003C69BE">
      <w:pPr>
        <w:rPr>
          <w:rFonts w:eastAsia="DengXian" w:cs="Arial"/>
          <w:b/>
          <w:bCs/>
          <w:sz w:val="22"/>
          <w:szCs w:val="24"/>
          <w:lang w:val="en-CN" w:eastAsia="zh-CN"/>
        </w:rPr>
      </w:pPr>
      <w:r w:rsidRPr="002C2F98">
        <w:rPr>
          <w:rFonts w:eastAsia="DengXian" w:cs="Arial"/>
          <w:b/>
          <w:bCs/>
          <w:sz w:val="22"/>
          <w:szCs w:val="24"/>
          <w:lang w:val="en-CN" w:eastAsia="zh-CN"/>
        </w:rPr>
        <w:t>Table x-1: Recording scenario for multiple sound source scenario 1</w:t>
      </w:r>
    </w:p>
    <w:tbl>
      <w:tblPr>
        <w:tblStyle w:val="TableGrid"/>
        <w:tblW w:w="0" w:type="auto"/>
        <w:tblLook w:val="04A0" w:firstRow="1" w:lastRow="0" w:firstColumn="1" w:lastColumn="0" w:noHBand="0" w:noVBand="1"/>
      </w:tblPr>
      <w:tblGrid>
        <w:gridCol w:w="2405"/>
        <w:gridCol w:w="2405"/>
        <w:gridCol w:w="2405"/>
        <w:gridCol w:w="2406"/>
      </w:tblGrid>
      <w:tr w:rsidR="00801238" w14:paraId="1DA06D98" w14:textId="77777777" w:rsidTr="00801238">
        <w:tc>
          <w:tcPr>
            <w:tcW w:w="2405" w:type="dxa"/>
          </w:tcPr>
          <w:p w14:paraId="6CB0418E" w14:textId="3867F76F" w:rsidR="00801238" w:rsidRDefault="00801238" w:rsidP="00801238">
            <w:pPr>
              <w:rPr>
                <w:rFonts w:eastAsia="DengXian" w:cs="Arial"/>
                <w:b/>
                <w:bCs/>
                <w:sz w:val="22"/>
                <w:szCs w:val="24"/>
                <w:lang w:val="en-CN" w:eastAsia="zh-CN"/>
              </w:rPr>
            </w:pPr>
            <w:r>
              <w:rPr>
                <w:rStyle w:val="Strong"/>
              </w:rPr>
              <w:t>No</w:t>
            </w:r>
          </w:p>
        </w:tc>
        <w:tc>
          <w:tcPr>
            <w:tcW w:w="2405" w:type="dxa"/>
          </w:tcPr>
          <w:p w14:paraId="40CFCAF0" w14:textId="078C1FDD" w:rsidR="00801238" w:rsidRDefault="00801238" w:rsidP="00801238">
            <w:pPr>
              <w:rPr>
                <w:rFonts w:eastAsia="DengXian" w:cs="Arial"/>
                <w:b/>
                <w:bCs/>
                <w:sz w:val="22"/>
                <w:szCs w:val="24"/>
                <w:lang w:val="en-CN" w:eastAsia="zh-CN"/>
              </w:rPr>
            </w:pPr>
            <w:r>
              <w:t>X-1 (objective testing)</w:t>
            </w:r>
          </w:p>
        </w:tc>
        <w:tc>
          <w:tcPr>
            <w:tcW w:w="2405" w:type="dxa"/>
          </w:tcPr>
          <w:p w14:paraId="7EA937AB" w14:textId="25AF2027" w:rsidR="00801238" w:rsidRDefault="00801238" w:rsidP="00801238">
            <w:pPr>
              <w:rPr>
                <w:rFonts w:eastAsia="DengXian" w:cs="Arial"/>
                <w:b/>
                <w:bCs/>
                <w:sz w:val="22"/>
                <w:szCs w:val="24"/>
                <w:lang w:val="en-CN" w:eastAsia="zh-CN"/>
              </w:rPr>
            </w:pPr>
            <w:r>
              <w:t>X-2 (objective testing)</w:t>
            </w:r>
          </w:p>
        </w:tc>
        <w:tc>
          <w:tcPr>
            <w:tcW w:w="2406" w:type="dxa"/>
          </w:tcPr>
          <w:p w14:paraId="3CC99D32" w14:textId="4A713ADB" w:rsidR="00801238" w:rsidRDefault="00801238" w:rsidP="00801238">
            <w:pPr>
              <w:rPr>
                <w:rFonts w:eastAsia="DengXian" w:cs="Arial"/>
                <w:b/>
                <w:bCs/>
                <w:sz w:val="22"/>
                <w:szCs w:val="24"/>
                <w:lang w:val="en-CN" w:eastAsia="zh-CN"/>
              </w:rPr>
            </w:pPr>
            <w:r>
              <w:t>X-3 (objective testing)</w:t>
            </w:r>
          </w:p>
        </w:tc>
      </w:tr>
      <w:tr w:rsidR="00801238" w14:paraId="44DC6736" w14:textId="77777777" w:rsidTr="00801238">
        <w:tc>
          <w:tcPr>
            <w:tcW w:w="2405" w:type="dxa"/>
          </w:tcPr>
          <w:p w14:paraId="74EBB05B" w14:textId="77777777" w:rsidR="00801238" w:rsidRDefault="00801238" w:rsidP="00801238">
            <w:pPr>
              <w:divId w:val="1750540726"/>
            </w:pPr>
            <w:r>
              <w:rPr>
                <w:rStyle w:val="Strong"/>
              </w:rPr>
              <w:t>Sound source</w:t>
            </w:r>
          </w:p>
          <w:p w14:paraId="2E991F4F" w14:textId="77777777" w:rsidR="00801238" w:rsidRDefault="00801238" w:rsidP="00801238">
            <w:pPr>
              <w:rPr>
                <w:rFonts w:eastAsia="DengXian" w:cs="Arial"/>
                <w:b/>
                <w:bCs/>
                <w:sz w:val="22"/>
                <w:szCs w:val="24"/>
                <w:lang w:val="en-CN" w:eastAsia="zh-CN"/>
              </w:rPr>
            </w:pPr>
          </w:p>
        </w:tc>
        <w:tc>
          <w:tcPr>
            <w:tcW w:w="2405" w:type="dxa"/>
          </w:tcPr>
          <w:p w14:paraId="4352F14A" w14:textId="10D99A3C" w:rsidR="00801238" w:rsidRDefault="00801238" w:rsidP="00801238">
            <w:pPr>
              <w:rPr>
                <w:rFonts w:eastAsia="DengXian" w:cs="Arial"/>
                <w:b/>
                <w:bCs/>
                <w:sz w:val="22"/>
                <w:szCs w:val="24"/>
                <w:lang w:val="en-CN" w:eastAsia="zh-CN"/>
              </w:rPr>
            </w:pPr>
            <w:r>
              <w:t>Loudspeakers or HATSs according to clause 4.0.2 in TS 26.260</w:t>
            </w:r>
          </w:p>
        </w:tc>
        <w:tc>
          <w:tcPr>
            <w:tcW w:w="2405" w:type="dxa"/>
          </w:tcPr>
          <w:p w14:paraId="5FFF8AAF" w14:textId="06FE96FD" w:rsidR="00801238" w:rsidRDefault="00801238" w:rsidP="00801238">
            <w:pPr>
              <w:rPr>
                <w:rFonts w:eastAsia="DengXian" w:cs="Arial"/>
                <w:b/>
                <w:bCs/>
                <w:sz w:val="22"/>
                <w:szCs w:val="24"/>
                <w:lang w:val="en-CN" w:eastAsia="zh-CN"/>
              </w:rPr>
            </w:pPr>
            <w:r>
              <w:t>Loudspeakers or HATSs according to clause 4.0.2 in TS 26.260</w:t>
            </w:r>
          </w:p>
        </w:tc>
        <w:tc>
          <w:tcPr>
            <w:tcW w:w="2406" w:type="dxa"/>
          </w:tcPr>
          <w:p w14:paraId="69783D81" w14:textId="6FF31B4F" w:rsidR="00801238" w:rsidRDefault="00801238" w:rsidP="00801238">
            <w:pPr>
              <w:rPr>
                <w:rFonts w:eastAsia="DengXian" w:cs="Arial"/>
                <w:b/>
                <w:bCs/>
                <w:sz w:val="22"/>
                <w:szCs w:val="24"/>
                <w:lang w:val="en-CN" w:eastAsia="zh-CN"/>
              </w:rPr>
            </w:pPr>
            <w:r>
              <w:t>Loudspeakers or HATSs according to clause 4.0.2 in TS 26.260</w:t>
            </w:r>
          </w:p>
        </w:tc>
      </w:tr>
      <w:tr w:rsidR="00801238" w14:paraId="48C97047" w14:textId="77777777" w:rsidTr="00801238">
        <w:tc>
          <w:tcPr>
            <w:tcW w:w="2405" w:type="dxa"/>
          </w:tcPr>
          <w:p w14:paraId="56706B4A" w14:textId="5C6B96C4" w:rsidR="00801238" w:rsidRDefault="00801238" w:rsidP="00801238">
            <w:pPr>
              <w:rPr>
                <w:rFonts w:eastAsia="DengXian" w:cs="Arial"/>
                <w:b/>
                <w:bCs/>
                <w:sz w:val="22"/>
                <w:szCs w:val="24"/>
                <w:lang w:val="en-CN" w:eastAsia="zh-CN"/>
              </w:rPr>
            </w:pPr>
            <w:r>
              <w:rPr>
                <w:rStyle w:val="Strong"/>
              </w:rPr>
              <w:t>Source signal</w:t>
            </w:r>
          </w:p>
        </w:tc>
        <w:tc>
          <w:tcPr>
            <w:tcW w:w="2405" w:type="dxa"/>
          </w:tcPr>
          <w:p w14:paraId="31D0EC92" w14:textId="2683BACA" w:rsidR="00801238" w:rsidRDefault="00801238" w:rsidP="00801238">
            <w:pPr>
              <w:rPr>
                <w:rFonts w:eastAsia="DengXian" w:cs="Arial"/>
                <w:b/>
                <w:bCs/>
                <w:sz w:val="22"/>
                <w:szCs w:val="24"/>
                <w:lang w:val="en-CN" w:eastAsia="zh-CN"/>
              </w:rPr>
            </w:pPr>
            <w:r>
              <w:t>British English single talk sequence according to the ITU-T P.501</w:t>
            </w:r>
          </w:p>
        </w:tc>
        <w:tc>
          <w:tcPr>
            <w:tcW w:w="2405" w:type="dxa"/>
          </w:tcPr>
          <w:p w14:paraId="37106C17" w14:textId="26A1AC34" w:rsidR="00801238" w:rsidRDefault="00801238" w:rsidP="00801238">
            <w:pPr>
              <w:rPr>
                <w:rFonts w:eastAsia="DengXian" w:cs="Arial"/>
                <w:b/>
                <w:bCs/>
                <w:sz w:val="22"/>
                <w:szCs w:val="24"/>
                <w:lang w:val="en-CN" w:eastAsia="zh-CN"/>
              </w:rPr>
            </w:pPr>
            <w:r>
              <w:t>British English single talk sequence according to the ITU-T P.501</w:t>
            </w:r>
          </w:p>
        </w:tc>
        <w:tc>
          <w:tcPr>
            <w:tcW w:w="2406" w:type="dxa"/>
          </w:tcPr>
          <w:p w14:paraId="0C0F7A09" w14:textId="2358120C" w:rsidR="00801238" w:rsidRDefault="00801238" w:rsidP="00801238">
            <w:pPr>
              <w:rPr>
                <w:rFonts w:eastAsia="DengXian" w:cs="Arial"/>
                <w:b/>
                <w:bCs/>
                <w:sz w:val="22"/>
                <w:szCs w:val="24"/>
                <w:lang w:val="en-CN" w:eastAsia="zh-CN"/>
              </w:rPr>
            </w:pPr>
            <w:r>
              <w:t>British English single talk sequence according to the ITU-T P.501</w:t>
            </w:r>
          </w:p>
        </w:tc>
      </w:tr>
      <w:tr w:rsidR="00801238" w14:paraId="21EE81D4" w14:textId="77777777" w:rsidTr="00801238">
        <w:tc>
          <w:tcPr>
            <w:tcW w:w="2405" w:type="dxa"/>
          </w:tcPr>
          <w:p w14:paraId="04B910F5" w14:textId="77777777" w:rsidR="00801238" w:rsidRDefault="00801238" w:rsidP="00801238">
            <w:pPr>
              <w:divId w:val="756365016"/>
            </w:pPr>
            <w:r>
              <w:rPr>
                <w:rStyle w:val="Strong"/>
              </w:rPr>
              <w:t>Signal characteristics</w:t>
            </w:r>
          </w:p>
          <w:p w14:paraId="72E538CB" w14:textId="77777777" w:rsidR="00801238" w:rsidRDefault="00801238" w:rsidP="00801238">
            <w:pPr>
              <w:rPr>
                <w:rFonts w:eastAsia="DengXian" w:cs="Arial"/>
                <w:b/>
                <w:bCs/>
                <w:sz w:val="22"/>
                <w:szCs w:val="24"/>
                <w:lang w:val="en-CN" w:eastAsia="zh-CN"/>
              </w:rPr>
            </w:pPr>
          </w:p>
        </w:tc>
        <w:tc>
          <w:tcPr>
            <w:tcW w:w="2405" w:type="dxa"/>
          </w:tcPr>
          <w:p w14:paraId="4ACC3C21" w14:textId="77777777" w:rsidR="00801238" w:rsidRDefault="00801238" w:rsidP="00801238">
            <w:pPr>
              <w:divId w:val="4016916"/>
            </w:pPr>
            <w:r>
              <w:rPr>
                <w:rStyle w:val="Strong"/>
              </w:rPr>
              <w:t>Language</w:t>
            </w:r>
            <w:r>
              <w:t>: English</w:t>
            </w:r>
          </w:p>
          <w:p w14:paraId="182B8F83" w14:textId="77777777" w:rsidR="00801238" w:rsidRDefault="00801238" w:rsidP="00801238">
            <w:pPr>
              <w:divId w:val="1476143245"/>
            </w:pPr>
            <w:r>
              <w:rPr>
                <w:rStyle w:val="Strong"/>
              </w:rPr>
              <w:t>Gender</w:t>
            </w:r>
            <w:r>
              <w:t>: Male, Female</w:t>
            </w:r>
          </w:p>
          <w:p w14:paraId="5A2D600B" w14:textId="77777777" w:rsidR="00801238" w:rsidRDefault="00801238" w:rsidP="00801238">
            <w:pPr>
              <w:divId w:val="740642063"/>
            </w:pPr>
            <w:r>
              <w:rPr>
                <w:rStyle w:val="Strong"/>
              </w:rPr>
              <w:t>Range</w:t>
            </w:r>
            <w:r>
              <w:t>: 20Hz-20kHz</w:t>
            </w:r>
          </w:p>
          <w:p w14:paraId="19CA5C77" w14:textId="77777777" w:rsidR="00801238" w:rsidRDefault="00801238" w:rsidP="00801238">
            <w:pPr>
              <w:divId w:val="1510825316"/>
            </w:pPr>
            <w:r>
              <w:rPr>
                <w:rStyle w:val="Strong"/>
              </w:rPr>
              <w:lastRenderedPageBreak/>
              <w:t>Length</w:t>
            </w:r>
            <w:r>
              <w:t xml:space="preserve">:35.4 s </w:t>
            </w:r>
          </w:p>
          <w:p w14:paraId="034A0C3D" w14:textId="77777777" w:rsidR="00801238" w:rsidRDefault="00801238" w:rsidP="00801238">
            <w:pPr>
              <w:divId w:val="1961957550"/>
            </w:pPr>
            <w:r>
              <w:rPr>
                <w:rStyle w:val="Strong"/>
              </w:rPr>
              <w:t>Level:</w:t>
            </w:r>
            <w:r>
              <w:t xml:space="preserve"> -27 </w:t>
            </w:r>
            <w:proofErr w:type="spellStart"/>
            <w:r>
              <w:t>dBRMS</w:t>
            </w:r>
            <w:proofErr w:type="spellEnd"/>
          </w:p>
          <w:p w14:paraId="4AC42CD1" w14:textId="77777777" w:rsidR="00801238" w:rsidRDefault="00801238" w:rsidP="00801238">
            <w:pPr>
              <w:divId w:val="1567956843"/>
            </w:pPr>
            <w:r>
              <w:rPr>
                <w:rStyle w:val="Strong"/>
              </w:rPr>
              <w:t>Sample Rate</w:t>
            </w:r>
            <w:r>
              <w:t>: 48 kHz</w:t>
            </w:r>
          </w:p>
          <w:p w14:paraId="5EC0BE41" w14:textId="62F831A8" w:rsidR="00801238" w:rsidRDefault="00801238" w:rsidP="00801238">
            <w:pPr>
              <w:rPr>
                <w:rFonts w:eastAsia="DengXian" w:cs="Arial"/>
                <w:b/>
                <w:bCs/>
                <w:sz w:val="22"/>
                <w:szCs w:val="24"/>
                <w:lang w:val="en-CN" w:eastAsia="zh-CN"/>
              </w:rPr>
            </w:pPr>
            <w:r>
              <w:rPr>
                <w:rStyle w:val="Strong"/>
              </w:rPr>
              <w:t>Bit depth:</w:t>
            </w:r>
            <w:r>
              <w:t xml:space="preserve"> 16 bit</w:t>
            </w:r>
          </w:p>
        </w:tc>
        <w:tc>
          <w:tcPr>
            <w:tcW w:w="2405" w:type="dxa"/>
          </w:tcPr>
          <w:p w14:paraId="6695E1CE" w14:textId="77777777" w:rsidR="00801238" w:rsidRDefault="00801238" w:rsidP="00801238">
            <w:pPr>
              <w:divId w:val="127748406"/>
            </w:pPr>
            <w:r>
              <w:rPr>
                <w:rStyle w:val="Strong"/>
              </w:rPr>
              <w:lastRenderedPageBreak/>
              <w:t>Language</w:t>
            </w:r>
            <w:r>
              <w:t>: English</w:t>
            </w:r>
          </w:p>
          <w:p w14:paraId="1F048BA2" w14:textId="77777777" w:rsidR="00801238" w:rsidRDefault="00801238" w:rsidP="00801238">
            <w:pPr>
              <w:divId w:val="1188061273"/>
            </w:pPr>
            <w:r>
              <w:rPr>
                <w:rStyle w:val="Strong"/>
              </w:rPr>
              <w:t>Gender</w:t>
            </w:r>
            <w:r>
              <w:t>: Male, Female</w:t>
            </w:r>
          </w:p>
          <w:p w14:paraId="0C6D79A1" w14:textId="77777777" w:rsidR="00801238" w:rsidRDefault="00801238" w:rsidP="00801238">
            <w:pPr>
              <w:divId w:val="1662200857"/>
            </w:pPr>
            <w:r>
              <w:rPr>
                <w:rStyle w:val="Strong"/>
              </w:rPr>
              <w:t>Range</w:t>
            </w:r>
            <w:r>
              <w:t>: 20Hz-20kHz</w:t>
            </w:r>
          </w:p>
          <w:p w14:paraId="5EDFDCAB" w14:textId="77777777" w:rsidR="00801238" w:rsidRDefault="00801238" w:rsidP="00801238">
            <w:pPr>
              <w:divId w:val="1380130530"/>
            </w:pPr>
            <w:r>
              <w:rPr>
                <w:rStyle w:val="Strong"/>
              </w:rPr>
              <w:lastRenderedPageBreak/>
              <w:t>Length</w:t>
            </w:r>
            <w:r>
              <w:t xml:space="preserve">:35.4 s </w:t>
            </w:r>
          </w:p>
          <w:p w14:paraId="4D217B64" w14:textId="77777777" w:rsidR="00801238" w:rsidRDefault="00801238" w:rsidP="00801238">
            <w:pPr>
              <w:divId w:val="1556090320"/>
            </w:pPr>
            <w:r>
              <w:rPr>
                <w:rStyle w:val="Strong"/>
              </w:rPr>
              <w:t>Level:</w:t>
            </w:r>
            <w:r>
              <w:t xml:space="preserve"> -27 </w:t>
            </w:r>
            <w:proofErr w:type="spellStart"/>
            <w:r>
              <w:t>dBRMS</w:t>
            </w:r>
            <w:proofErr w:type="spellEnd"/>
          </w:p>
          <w:p w14:paraId="18877B0E" w14:textId="77777777" w:rsidR="00801238" w:rsidRDefault="00801238" w:rsidP="00801238">
            <w:pPr>
              <w:divId w:val="2092697646"/>
            </w:pPr>
            <w:r>
              <w:rPr>
                <w:rStyle w:val="Strong"/>
              </w:rPr>
              <w:t>Sample Rate</w:t>
            </w:r>
            <w:r>
              <w:t>: 48 kHz</w:t>
            </w:r>
          </w:p>
          <w:p w14:paraId="234F9CDB" w14:textId="208885C1" w:rsidR="00801238" w:rsidRDefault="00801238" w:rsidP="00801238">
            <w:pPr>
              <w:rPr>
                <w:rFonts w:eastAsia="DengXian" w:cs="Arial"/>
                <w:b/>
                <w:bCs/>
                <w:sz w:val="22"/>
                <w:szCs w:val="24"/>
                <w:lang w:val="en-CN" w:eastAsia="zh-CN"/>
              </w:rPr>
            </w:pPr>
            <w:r>
              <w:rPr>
                <w:rStyle w:val="Strong"/>
              </w:rPr>
              <w:t>Bit depth:</w:t>
            </w:r>
            <w:r>
              <w:t xml:space="preserve"> 16 bit</w:t>
            </w:r>
          </w:p>
        </w:tc>
        <w:tc>
          <w:tcPr>
            <w:tcW w:w="2406" w:type="dxa"/>
          </w:tcPr>
          <w:p w14:paraId="30800366" w14:textId="77777777" w:rsidR="00801238" w:rsidRDefault="00801238" w:rsidP="00801238">
            <w:pPr>
              <w:divId w:val="1863860632"/>
            </w:pPr>
            <w:r>
              <w:rPr>
                <w:rStyle w:val="Strong"/>
              </w:rPr>
              <w:lastRenderedPageBreak/>
              <w:t>Language</w:t>
            </w:r>
            <w:r>
              <w:t>: English</w:t>
            </w:r>
          </w:p>
          <w:p w14:paraId="3A0F2211" w14:textId="77777777" w:rsidR="00801238" w:rsidRDefault="00801238" w:rsidP="00801238">
            <w:pPr>
              <w:divId w:val="1980845481"/>
            </w:pPr>
            <w:r>
              <w:rPr>
                <w:rStyle w:val="Strong"/>
              </w:rPr>
              <w:t>Gender</w:t>
            </w:r>
            <w:r>
              <w:t>: Male, Female</w:t>
            </w:r>
          </w:p>
          <w:p w14:paraId="719AC0FC" w14:textId="77777777" w:rsidR="00801238" w:rsidRDefault="00801238" w:rsidP="00801238">
            <w:pPr>
              <w:divId w:val="2088728687"/>
            </w:pPr>
            <w:r>
              <w:rPr>
                <w:rStyle w:val="Strong"/>
              </w:rPr>
              <w:t>Range</w:t>
            </w:r>
            <w:r>
              <w:t>: 20Hz-20kHz</w:t>
            </w:r>
          </w:p>
          <w:p w14:paraId="58EA8971" w14:textId="77777777" w:rsidR="00801238" w:rsidRDefault="00801238" w:rsidP="00801238">
            <w:pPr>
              <w:divId w:val="1708211959"/>
            </w:pPr>
            <w:r>
              <w:rPr>
                <w:rStyle w:val="Strong"/>
              </w:rPr>
              <w:lastRenderedPageBreak/>
              <w:t>Length</w:t>
            </w:r>
            <w:r>
              <w:t xml:space="preserve">:35.4 s </w:t>
            </w:r>
          </w:p>
          <w:p w14:paraId="38A7A4AB" w14:textId="77777777" w:rsidR="00801238" w:rsidRDefault="00801238" w:rsidP="00801238">
            <w:pPr>
              <w:divId w:val="401297503"/>
            </w:pPr>
            <w:r>
              <w:rPr>
                <w:rStyle w:val="Strong"/>
              </w:rPr>
              <w:t>Level:</w:t>
            </w:r>
            <w:r>
              <w:t xml:space="preserve"> -27 </w:t>
            </w:r>
            <w:proofErr w:type="spellStart"/>
            <w:r>
              <w:t>dBRMS</w:t>
            </w:r>
            <w:proofErr w:type="spellEnd"/>
          </w:p>
          <w:p w14:paraId="12650E30" w14:textId="77777777" w:rsidR="00801238" w:rsidRDefault="00801238" w:rsidP="00801238">
            <w:pPr>
              <w:divId w:val="1813404125"/>
            </w:pPr>
            <w:r>
              <w:rPr>
                <w:rStyle w:val="Strong"/>
              </w:rPr>
              <w:t>Sample Rate</w:t>
            </w:r>
            <w:r>
              <w:t>: 48 kHz</w:t>
            </w:r>
          </w:p>
          <w:p w14:paraId="40413DD9" w14:textId="49DE07A7" w:rsidR="00801238" w:rsidRDefault="00801238" w:rsidP="00801238">
            <w:pPr>
              <w:rPr>
                <w:rFonts w:eastAsia="DengXian" w:cs="Arial"/>
                <w:b/>
                <w:bCs/>
                <w:sz w:val="22"/>
                <w:szCs w:val="24"/>
                <w:lang w:val="en-CN" w:eastAsia="zh-CN"/>
              </w:rPr>
            </w:pPr>
            <w:r>
              <w:rPr>
                <w:rStyle w:val="Strong"/>
              </w:rPr>
              <w:t>Bit depth:</w:t>
            </w:r>
            <w:r>
              <w:t xml:space="preserve"> 16 bit</w:t>
            </w:r>
          </w:p>
        </w:tc>
      </w:tr>
      <w:tr w:rsidR="00801238" w14:paraId="46917C89" w14:textId="77777777" w:rsidTr="00801238">
        <w:tc>
          <w:tcPr>
            <w:tcW w:w="2405" w:type="dxa"/>
          </w:tcPr>
          <w:p w14:paraId="55F76D3E" w14:textId="65D85EB1" w:rsidR="00801238" w:rsidRDefault="00801238" w:rsidP="00801238">
            <w:pPr>
              <w:rPr>
                <w:rFonts w:eastAsia="DengXian" w:cs="Arial"/>
                <w:b/>
                <w:bCs/>
                <w:sz w:val="22"/>
                <w:szCs w:val="24"/>
                <w:lang w:val="en-CN" w:eastAsia="zh-CN"/>
              </w:rPr>
            </w:pPr>
            <w:r>
              <w:rPr>
                <w:rStyle w:val="Strong"/>
              </w:rPr>
              <w:lastRenderedPageBreak/>
              <w:t>Sound source calibration</w:t>
            </w:r>
          </w:p>
        </w:tc>
        <w:tc>
          <w:tcPr>
            <w:tcW w:w="2405" w:type="dxa"/>
          </w:tcPr>
          <w:p w14:paraId="1026CB74" w14:textId="38B5A204" w:rsidR="00801238" w:rsidRDefault="00801238" w:rsidP="00801238">
            <w:pPr>
              <w:rPr>
                <w:rFonts w:eastAsia="DengXian" w:cs="Arial"/>
                <w:b/>
                <w:bCs/>
                <w:sz w:val="22"/>
                <w:szCs w:val="24"/>
                <w:lang w:val="en-CN" w:eastAsia="zh-CN"/>
              </w:rPr>
            </w:pPr>
            <w:r>
              <w:t xml:space="preserve">Loudspeaker is calibrated with -3 dBFS pink noise to produce 70 </w:t>
            </w:r>
            <w:proofErr w:type="spellStart"/>
            <w:r>
              <w:t>dBSPL</w:t>
            </w:r>
            <w:proofErr w:type="spellEnd"/>
            <w:r>
              <w:t xml:space="preserve"> (A) at the UE position. Same playback settings are then used with the defined test signal</w:t>
            </w:r>
          </w:p>
        </w:tc>
        <w:tc>
          <w:tcPr>
            <w:tcW w:w="2405" w:type="dxa"/>
          </w:tcPr>
          <w:p w14:paraId="3B57D225" w14:textId="2B1534A4" w:rsidR="00801238" w:rsidRDefault="00801238" w:rsidP="00801238">
            <w:pPr>
              <w:rPr>
                <w:rFonts w:eastAsia="DengXian" w:cs="Arial"/>
                <w:b/>
                <w:bCs/>
                <w:sz w:val="22"/>
                <w:szCs w:val="24"/>
                <w:lang w:val="en-CN" w:eastAsia="zh-CN"/>
              </w:rPr>
            </w:pPr>
            <w:r>
              <w:t xml:space="preserve">Loudspeaker is calibrated with -3 dBFS pink noise to produce 70 </w:t>
            </w:r>
            <w:proofErr w:type="spellStart"/>
            <w:r>
              <w:t>dBSPL</w:t>
            </w:r>
            <w:proofErr w:type="spellEnd"/>
            <w:r>
              <w:t xml:space="preserve"> (A) at the UE position. Same playback settings are then used with the defined test signal</w:t>
            </w:r>
          </w:p>
        </w:tc>
        <w:tc>
          <w:tcPr>
            <w:tcW w:w="2406" w:type="dxa"/>
          </w:tcPr>
          <w:p w14:paraId="3325A757" w14:textId="67915277" w:rsidR="00801238" w:rsidRDefault="00801238" w:rsidP="00801238">
            <w:pPr>
              <w:rPr>
                <w:rFonts w:eastAsia="DengXian" w:cs="Arial"/>
                <w:b/>
                <w:bCs/>
                <w:sz w:val="22"/>
                <w:szCs w:val="24"/>
                <w:lang w:val="en-CN" w:eastAsia="zh-CN"/>
              </w:rPr>
            </w:pPr>
            <w:r>
              <w:t xml:space="preserve">Loudspeaker is calibrated with -3 dBFS pink noise to produce 70 </w:t>
            </w:r>
            <w:proofErr w:type="spellStart"/>
            <w:r>
              <w:t>dBSPL</w:t>
            </w:r>
            <w:proofErr w:type="spellEnd"/>
            <w:r>
              <w:t xml:space="preserve"> (A) at the UE position. Same playback settings are then used with the defined test signal</w:t>
            </w:r>
          </w:p>
        </w:tc>
      </w:tr>
      <w:tr w:rsidR="00801238" w14:paraId="42BC15E8" w14:textId="77777777" w:rsidTr="00801238">
        <w:tc>
          <w:tcPr>
            <w:tcW w:w="2405" w:type="dxa"/>
          </w:tcPr>
          <w:p w14:paraId="56637BFE" w14:textId="4D1585BB" w:rsidR="00801238" w:rsidRDefault="00801238" w:rsidP="00801238">
            <w:pPr>
              <w:rPr>
                <w:rFonts w:eastAsia="DengXian" w:cs="Arial"/>
                <w:b/>
                <w:bCs/>
                <w:sz w:val="22"/>
                <w:szCs w:val="24"/>
                <w:lang w:val="en-CN" w:eastAsia="zh-CN"/>
              </w:rPr>
            </w:pPr>
            <w:r>
              <w:rPr>
                <w:rStyle w:val="Strong"/>
              </w:rPr>
              <w:t>Acoustic environment</w:t>
            </w:r>
          </w:p>
        </w:tc>
        <w:tc>
          <w:tcPr>
            <w:tcW w:w="2405" w:type="dxa"/>
          </w:tcPr>
          <w:p w14:paraId="4198B283" w14:textId="4DB8435B" w:rsidR="00801238" w:rsidRDefault="00801238" w:rsidP="00801238">
            <w:pPr>
              <w:rPr>
                <w:rFonts w:eastAsia="DengXian" w:cs="Arial"/>
                <w:b/>
                <w:bCs/>
                <w:sz w:val="22"/>
                <w:szCs w:val="24"/>
                <w:lang w:val="en-CN" w:eastAsia="zh-CN"/>
              </w:rPr>
            </w:pPr>
            <w:r>
              <w:t>According to clause 4.0.3 of 3GPP TS 26.260</w:t>
            </w:r>
          </w:p>
        </w:tc>
        <w:tc>
          <w:tcPr>
            <w:tcW w:w="2405" w:type="dxa"/>
          </w:tcPr>
          <w:p w14:paraId="1A05335E" w14:textId="30FCCD88" w:rsidR="00801238" w:rsidRDefault="00801238" w:rsidP="00801238">
            <w:pPr>
              <w:rPr>
                <w:rFonts w:eastAsia="DengXian" w:cs="Arial"/>
                <w:b/>
                <w:bCs/>
                <w:sz w:val="22"/>
                <w:szCs w:val="24"/>
                <w:lang w:val="en-CN" w:eastAsia="zh-CN"/>
              </w:rPr>
            </w:pPr>
            <w:r>
              <w:t>According to clause 4.0.3 of 3GPP TS 26.260</w:t>
            </w:r>
          </w:p>
        </w:tc>
        <w:tc>
          <w:tcPr>
            <w:tcW w:w="2406" w:type="dxa"/>
          </w:tcPr>
          <w:p w14:paraId="54906694" w14:textId="6D659B37" w:rsidR="00801238" w:rsidRDefault="00801238" w:rsidP="00801238">
            <w:pPr>
              <w:rPr>
                <w:rFonts w:eastAsia="DengXian" w:cs="Arial"/>
                <w:b/>
                <w:bCs/>
                <w:sz w:val="22"/>
                <w:szCs w:val="24"/>
                <w:lang w:val="en-CN" w:eastAsia="zh-CN"/>
              </w:rPr>
            </w:pPr>
            <w:r>
              <w:t>According to clause 4.0.3 of 3GPP TS 26.260</w:t>
            </w:r>
          </w:p>
        </w:tc>
      </w:tr>
      <w:tr w:rsidR="00801238" w14:paraId="714CD520" w14:textId="77777777" w:rsidTr="00801238">
        <w:tc>
          <w:tcPr>
            <w:tcW w:w="2405" w:type="dxa"/>
          </w:tcPr>
          <w:p w14:paraId="6E0091C0" w14:textId="77777777" w:rsidR="00801238" w:rsidRDefault="00801238" w:rsidP="00801238">
            <w:pPr>
              <w:divId w:val="2141340668"/>
            </w:pPr>
            <w:r>
              <w:rPr>
                <w:rStyle w:val="Strong"/>
              </w:rPr>
              <w:t>Detailed Positioning</w:t>
            </w:r>
          </w:p>
          <w:p w14:paraId="44A12C77" w14:textId="77777777" w:rsidR="00801238" w:rsidRDefault="00801238" w:rsidP="00801238">
            <w:pPr>
              <w:rPr>
                <w:rFonts w:eastAsia="DengXian" w:cs="Arial"/>
                <w:b/>
                <w:bCs/>
                <w:sz w:val="22"/>
                <w:szCs w:val="24"/>
                <w:lang w:val="en-CN" w:eastAsia="zh-CN"/>
              </w:rPr>
            </w:pPr>
          </w:p>
        </w:tc>
        <w:tc>
          <w:tcPr>
            <w:tcW w:w="2405" w:type="dxa"/>
          </w:tcPr>
          <w:p w14:paraId="26E46DDC" w14:textId="77777777" w:rsidR="00801238" w:rsidRDefault="00801238" w:rsidP="00801238">
            <w:pPr>
              <w:divId w:val="1081289298"/>
            </w:pPr>
            <w:r>
              <w:rPr>
                <w:rStyle w:val="Strong"/>
              </w:rPr>
              <w:t>Source distance</w:t>
            </w:r>
            <w:r>
              <w:t>: &gt;0.5 m</w:t>
            </w:r>
          </w:p>
          <w:p w14:paraId="2457552F" w14:textId="77777777" w:rsidR="00801238" w:rsidRDefault="00801238" w:rsidP="00801238">
            <w:pPr>
              <w:divId w:val="230386013"/>
            </w:pPr>
            <w:r>
              <w:rPr>
                <w:rStyle w:val="Strong"/>
              </w:rPr>
              <w:t>Source direction</w:t>
            </w:r>
            <w:r>
              <w:t>: Loudspeaker diaphragm towards the UE</w:t>
            </w:r>
          </w:p>
          <w:p w14:paraId="76339A22" w14:textId="456BB1C2" w:rsidR="00801238" w:rsidRDefault="00801238" w:rsidP="00801238">
            <w:pPr>
              <w:rPr>
                <w:rFonts w:eastAsia="DengXian" w:cs="Arial"/>
                <w:b/>
                <w:bCs/>
                <w:sz w:val="22"/>
                <w:szCs w:val="24"/>
                <w:lang w:val="en-CN" w:eastAsia="zh-CN"/>
              </w:rPr>
            </w:pPr>
            <w:r>
              <w:rPr>
                <w:rStyle w:val="Strong"/>
              </w:rPr>
              <w:t>Source angles</w:t>
            </w:r>
            <w:r>
              <w:t xml:space="preserve">: -60°, 30°, </w:t>
            </w:r>
          </w:p>
        </w:tc>
        <w:tc>
          <w:tcPr>
            <w:tcW w:w="2405" w:type="dxa"/>
          </w:tcPr>
          <w:p w14:paraId="4F8F3678" w14:textId="77777777" w:rsidR="00801238" w:rsidRDefault="00801238" w:rsidP="00801238">
            <w:pPr>
              <w:divId w:val="766266234"/>
            </w:pPr>
            <w:r>
              <w:rPr>
                <w:rStyle w:val="Strong"/>
              </w:rPr>
              <w:t>Source distance</w:t>
            </w:r>
            <w:r>
              <w:t>: &gt;0.5 m</w:t>
            </w:r>
          </w:p>
          <w:p w14:paraId="44296F03" w14:textId="77777777" w:rsidR="00801238" w:rsidRDefault="00801238" w:rsidP="00801238">
            <w:pPr>
              <w:divId w:val="629744955"/>
            </w:pPr>
            <w:r>
              <w:rPr>
                <w:rStyle w:val="Strong"/>
              </w:rPr>
              <w:t>Source direction</w:t>
            </w:r>
            <w:r>
              <w:t>: Loudspeaker diaphragm towards the UE</w:t>
            </w:r>
          </w:p>
          <w:p w14:paraId="34AD0071" w14:textId="0494A2A1" w:rsidR="00801238" w:rsidRDefault="00801238" w:rsidP="00801238">
            <w:pPr>
              <w:rPr>
                <w:rFonts w:eastAsia="DengXian" w:cs="Arial"/>
                <w:b/>
                <w:bCs/>
                <w:sz w:val="22"/>
                <w:szCs w:val="24"/>
                <w:lang w:val="en-CN" w:eastAsia="zh-CN"/>
              </w:rPr>
            </w:pPr>
            <w:r>
              <w:rPr>
                <w:rStyle w:val="Strong"/>
              </w:rPr>
              <w:t>Source angles</w:t>
            </w:r>
            <w:r>
              <w:t xml:space="preserve">: -30°, 90°, </w:t>
            </w:r>
          </w:p>
        </w:tc>
        <w:tc>
          <w:tcPr>
            <w:tcW w:w="2406" w:type="dxa"/>
          </w:tcPr>
          <w:p w14:paraId="552FBA7A" w14:textId="77777777" w:rsidR="00801238" w:rsidRDefault="00801238" w:rsidP="00801238">
            <w:pPr>
              <w:divId w:val="2120223935"/>
            </w:pPr>
            <w:r>
              <w:rPr>
                <w:rStyle w:val="Strong"/>
              </w:rPr>
              <w:t>Source distance</w:t>
            </w:r>
            <w:r>
              <w:t>: &gt;0.5 m</w:t>
            </w:r>
          </w:p>
          <w:p w14:paraId="2311B8CF" w14:textId="77777777" w:rsidR="00801238" w:rsidRDefault="00801238" w:rsidP="00801238">
            <w:pPr>
              <w:divId w:val="381710539"/>
            </w:pPr>
            <w:r>
              <w:rPr>
                <w:rStyle w:val="Strong"/>
              </w:rPr>
              <w:t>Source direction</w:t>
            </w:r>
            <w:r>
              <w:t>: Loudspeaker diaphragm towards the UE</w:t>
            </w:r>
          </w:p>
          <w:p w14:paraId="6BF6ACB7" w14:textId="79EB928C" w:rsidR="00801238" w:rsidRDefault="00801238" w:rsidP="00801238">
            <w:pPr>
              <w:rPr>
                <w:rFonts w:eastAsia="DengXian" w:cs="Arial"/>
                <w:b/>
                <w:bCs/>
                <w:sz w:val="22"/>
                <w:szCs w:val="24"/>
                <w:lang w:val="en-CN" w:eastAsia="zh-CN"/>
              </w:rPr>
            </w:pPr>
            <w:r>
              <w:rPr>
                <w:rStyle w:val="Strong"/>
              </w:rPr>
              <w:t>Source angles</w:t>
            </w:r>
            <w:r>
              <w:t>: -90°, 0°, 60°</w:t>
            </w:r>
          </w:p>
        </w:tc>
      </w:tr>
      <w:tr w:rsidR="00801238" w14:paraId="056BFCA4" w14:textId="77777777" w:rsidTr="00801238">
        <w:tc>
          <w:tcPr>
            <w:tcW w:w="2405" w:type="dxa"/>
          </w:tcPr>
          <w:p w14:paraId="2B991500" w14:textId="5D61EB49" w:rsidR="00801238" w:rsidRDefault="00801238" w:rsidP="00801238">
            <w:pPr>
              <w:rPr>
                <w:rFonts w:eastAsia="DengXian" w:cs="Arial"/>
                <w:b/>
                <w:bCs/>
                <w:sz w:val="22"/>
                <w:szCs w:val="24"/>
                <w:lang w:val="en-CN" w:eastAsia="zh-CN"/>
              </w:rPr>
            </w:pPr>
            <w:r>
              <w:rPr>
                <w:rStyle w:val="Strong"/>
              </w:rPr>
              <w:t>Reference recording</w:t>
            </w:r>
          </w:p>
        </w:tc>
        <w:tc>
          <w:tcPr>
            <w:tcW w:w="2405" w:type="dxa"/>
          </w:tcPr>
          <w:p w14:paraId="2AC77BE4" w14:textId="705F3848" w:rsidR="00801238" w:rsidRPr="00B302EC" w:rsidRDefault="00A055F3" w:rsidP="00B302EC">
            <w:pPr>
              <w:widowControl/>
              <w:spacing w:after="0" w:line="240" w:lineRule="auto"/>
              <w:jc w:val="left"/>
              <w:rPr>
                <w:rFonts w:ascii="Times New Roman" w:hAnsi="Times New Roman"/>
                <w:lang w:val="en-CN"/>
              </w:rPr>
            </w:pPr>
            <w:r>
              <w:t xml:space="preserve">Same setup, recorded </w:t>
            </w:r>
            <w:r w:rsidRPr="00A055F3">
              <w:t>Eigenmike</w:t>
            </w:r>
            <w:r>
              <w:t xml:space="preserve"> em32 or em64 (should be documented)</w:t>
            </w:r>
          </w:p>
        </w:tc>
        <w:tc>
          <w:tcPr>
            <w:tcW w:w="2405" w:type="dxa"/>
          </w:tcPr>
          <w:p w14:paraId="41E899F8" w14:textId="27BC41A1" w:rsidR="00801238" w:rsidRPr="00B302EC" w:rsidRDefault="00A055F3" w:rsidP="00B302EC">
            <w:pPr>
              <w:widowControl/>
              <w:spacing w:after="0" w:line="240" w:lineRule="auto"/>
              <w:jc w:val="left"/>
              <w:rPr>
                <w:rFonts w:ascii="Times New Roman" w:hAnsi="Times New Roman"/>
                <w:lang w:val="en-CN"/>
              </w:rPr>
            </w:pPr>
            <w:r>
              <w:t xml:space="preserve">Same setup, recorded </w:t>
            </w:r>
            <w:r w:rsidRPr="00A055F3">
              <w:t>Eigenmike</w:t>
            </w:r>
            <w:r>
              <w:t xml:space="preserve"> em32 or em64 (should be documented)</w:t>
            </w:r>
          </w:p>
        </w:tc>
        <w:tc>
          <w:tcPr>
            <w:tcW w:w="2406" w:type="dxa"/>
          </w:tcPr>
          <w:p w14:paraId="13678528" w14:textId="1F5CA6A0" w:rsidR="00801238" w:rsidRPr="00B302EC" w:rsidRDefault="00A055F3" w:rsidP="00B302EC">
            <w:pPr>
              <w:widowControl/>
              <w:spacing w:after="0" w:line="240" w:lineRule="auto"/>
              <w:jc w:val="left"/>
              <w:rPr>
                <w:rFonts w:ascii="Times New Roman" w:hAnsi="Times New Roman"/>
                <w:lang w:val="en-CN"/>
              </w:rPr>
            </w:pPr>
            <w:r>
              <w:t xml:space="preserve">Same setup, recorded </w:t>
            </w:r>
            <w:r w:rsidRPr="00A055F3">
              <w:t>Eigenmike</w:t>
            </w:r>
            <w:r>
              <w:t xml:space="preserve"> em32 or em64 (should be documented)</w:t>
            </w:r>
          </w:p>
        </w:tc>
      </w:tr>
      <w:tr w:rsidR="00801238" w14:paraId="5860CFC6" w14:textId="77777777" w:rsidTr="00801238">
        <w:tc>
          <w:tcPr>
            <w:tcW w:w="2405" w:type="dxa"/>
          </w:tcPr>
          <w:p w14:paraId="108C350D" w14:textId="77777777" w:rsidR="00801238" w:rsidRDefault="00801238" w:rsidP="00801238">
            <w:pPr>
              <w:divId w:val="1860583422"/>
            </w:pPr>
            <w:r>
              <w:rPr>
                <w:rStyle w:val="Strong"/>
              </w:rPr>
              <w:t>Description/additional info</w:t>
            </w:r>
          </w:p>
          <w:p w14:paraId="37F80A46" w14:textId="77777777" w:rsidR="00801238" w:rsidRDefault="00801238" w:rsidP="00801238">
            <w:pPr>
              <w:rPr>
                <w:rFonts w:eastAsia="DengXian" w:cs="Arial"/>
                <w:b/>
                <w:bCs/>
                <w:sz w:val="22"/>
                <w:szCs w:val="24"/>
                <w:lang w:val="en-CN" w:eastAsia="zh-CN"/>
              </w:rPr>
            </w:pPr>
          </w:p>
        </w:tc>
        <w:tc>
          <w:tcPr>
            <w:tcW w:w="2405" w:type="dxa"/>
          </w:tcPr>
          <w:p w14:paraId="41AEF286" w14:textId="6DDBEBEB" w:rsidR="00801238" w:rsidRDefault="00801238" w:rsidP="00801238">
            <w:pPr>
              <w:rPr>
                <w:rFonts w:eastAsia="DengXian" w:cs="Arial"/>
                <w:b/>
                <w:bCs/>
                <w:sz w:val="22"/>
                <w:szCs w:val="24"/>
                <w:lang w:val="en-CN" w:eastAsia="zh-CN"/>
              </w:rPr>
            </w:pPr>
            <w:r>
              <w:t xml:space="preserve">Silence before and after the measured direction shall be at least 1 s </w:t>
            </w:r>
          </w:p>
        </w:tc>
        <w:tc>
          <w:tcPr>
            <w:tcW w:w="2405" w:type="dxa"/>
          </w:tcPr>
          <w:p w14:paraId="6F9AE960" w14:textId="28F6790E" w:rsidR="00801238" w:rsidRDefault="00801238" w:rsidP="00801238">
            <w:pPr>
              <w:rPr>
                <w:rFonts w:eastAsia="DengXian" w:cs="Arial"/>
                <w:b/>
                <w:bCs/>
                <w:sz w:val="22"/>
                <w:szCs w:val="24"/>
                <w:lang w:val="en-CN" w:eastAsia="zh-CN"/>
              </w:rPr>
            </w:pPr>
            <w:r>
              <w:t xml:space="preserve">Silence before and after the measured direction shall be at least 1 s </w:t>
            </w:r>
          </w:p>
        </w:tc>
        <w:tc>
          <w:tcPr>
            <w:tcW w:w="2406" w:type="dxa"/>
          </w:tcPr>
          <w:p w14:paraId="24F7FAE4" w14:textId="128ECA1B" w:rsidR="00801238" w:rsidRDefault="00801238" w:rsidP="00801238">
            <w:pPr>
              <w:rPr>
                <w:rFonts w:eastAsia="DengXian" w:cs="Arial"/>
                <w:b/>
                <w:bCs/>
                <w:sz w:val="22"/>
                <w:szCs w:val="24"/>
                <w:lang w:val="en-CN" w:eastAsia="zh-CN"/>
              </w:rPr>
            </w:pPr>
            <w:r>
              <w:t xml:space="preserve">Silence before and after the measured direction shall be at least 1 s </w:t>
            </w:r>
          </w:p>
        </w:tc>
      </w:tr>
    </w:tbl>
    <w:p w14:paraId="381F1719" w14:textId="77777777" w:rsidR="00801238" w:rsidRDefault="00801238" w:rsidP="003C69BE">
      <w:pPr>
        <w:rPr>
          <w:rFonts w:eastAsia="DengXian" w:cs="Arial"/>
          <w:b/>
          <w:bCs/>
          <w:sz w:val="22"/>
          <w:szCs w:val="24"/>
          <w:lang w:val="en-CN" w:eastAsia="zh-CN"/>
        </w:rPr>
      </w:pPr>
    </w:p>
    <w:p w14:paraId="66F59C73" w14:textId="77777777" w:rsidR="00880467" w:rsidRPr="002C2F98" w:rsidRDefault="00880467" w:rsidP="003C69BE">
      <w:pPr>
        <w:rPr>
          <w:rFonts w:eastAsia="DengXian" w:cs="Arial"/>
          <w:b/>
          <w:bCs/>
          <w:sz w:val="22"/>
          <w:szCs w:val="24"/>
          <w:lang w:val="en-CN" w:eastAsia="zh-CN"/>
        </w:rPr>
      </w:pPr>
    </w:p>
    <w:p w14:paraId="2F16F1AC" w14:textId="77777777" w:rsidR="002C2F98" w:rsidRDefault="002C2F98" w:rsidP="003C69BE">
      <w:pPr>
        <w:rPr>
          <w:rFonts w:eastAsia="DengXian" w:cs="Arial"/>
          <w:sz w:val="22"/>
          <w:szCs w:val="24"/>
          <w:lang w:val="en-US" w:eastAsia="zh-CN"/>
        </w:rPr>
      </w:pPr>
    </w:p>
    <w:p w14:paraId="2B993EAE" w14:textId="4FA8E701" w:rsidR="00A23568" w:rsidRPr="00E6727B" w:rsidRDefault="0075627D" w:rsidP="00A34F58">
      <w:pPr>
        <w:pStyle w:val="Heading1"/>
        <w:keepNext/>
        <w:keepLines/>
        <w:widowControl/>
        <w:pBdr>
          <w:top w:val="single" w:sz="12" w:space="3" w:color="auto"/>
        </w:pBdr>
        <w:spacing w:before="240" w:after="180" w:line="360" w:lineRule="auto"/>
        <w:ind w:left="1134" w:hanging="1134"/>
        <w:jc w:val="left"/>
        <w:rPr>
          <w:rFonts w:eastAsiaTheme="minorEastAsia" w:cs="Arial"/>
          <w:bCs/>
          <w:sz w:val="36"/>
        </w:rPr>
      </w:pPr>
      <w:r w:rsidRPr="00E6727B">
        <w:rPr>
          <w:rFonts w:eastAsiaTheme="minorEastAsia" w:cs="Arial"/>
          <w:bCs/>
          <w:sz w:val="36"/>
        </w:rPr>
        <w:t>4</w:t>
      </w:r>
      <w:r w:rsidR="00480D65" w:rsidRPr="00E6727B">
        <w:rPr>
          <w:rFonts w:eastAsiaTheme="minorEastAsia" w:cs="Arial"/>
          <w:bCs/>
          <w:sz w:val="36"/>
        </w:rPr>
        <w:t xml:space="preserve">. </w:t>
      </w:r>
      <w:r w:rsidR="00380346" w:rsidRPr="00E6727B">
        <w:rPr>
          <w:rFonts w:eastAsiaTheme="minorEastAsia" w:cs="Arial" w:hint="eastAsia"/>
          <w:bCs/>
          <w:sz w:val="36"/>
        </w:rPr>
        <w:t>Proposal</w:t>
      </w:r>
    </w:p>
    <w:p w14:paraId="731B23EF" w14:textId="77777777" w:rsidR="0006690F" w:rsidRDefault="00226774" w:rsidP="0006690F">
      <w:pPr>
        <w:pStyle w:val="ListParagraph"/>
        <w:widowControl/>
        <w:numPr>
          <w:ilvl w:val="0"/>
          <w:numId w:val="31"/>
        </w:numPr>
        <w:spacing w:before="120" w:line="288" w:lineRule="auto"/>
        <w:rPr>
          <w:rFonts w:eastAsia="DengXian" w:cs="Arial"/>
          <w:szCs w:val="24"/>
          <w:lang w:val="en-CN" w:eastAsia="zh-CN"/>
        </w:rPr>
      </w:pPr>
      <w:r w:rsidRPr="0006690F">
        <w:rPr>
          <w:rFonts w:eastAsia="DengXian" w:cs="Arial"/>
          <w:szCs w:val="24"/>
          <w:lang w:val="en-CN" w:eastAsia="zh-CN"/>
        </w:rPr>
        <w:t xml:space="preserve">We propose additional objective test methods to evaluate the performance of DaCAS solutions for SBA format. </w:t>
      </w:r>
    </w:p>
    <w:p w14:paraId="0F47A2DF" w14:textId="5513C937" w:rsidR="00226774" w:rsidRPr="0006690F" w:rsidRDefault="00226774" w:rsidP="0006690F">
      <w:pPr>
        <w:pStyle w:val="ListParagraph"/>
        <w:widowControl/>
        <w:numPr>
          <w:ilvl w:val="0"/>
          <w:numId w:val="31"/>
        </w:numPr>
        <w:spacing w:before="120" w:line="288" w:lineRule="auto"/>
        <w:rPr>
          <w:rFonts w:eastAsia="DengXian" w:cs="Arial"/>
          <w:szCs w:val="24"/>
          <w:lang w:val="en-CN" w:eastAsia="zh-CN"/>
        </w:rPr>
      </w:pPr>
      <w:r w:rsidRPr="0006690F">
        <w:rPr>
          <w:rFonts w:eastAsia="DengXian" w:cs="Arial"/>
          <w:szCs w:val="24"/>
          <w:lang w:val="en-CN" w:eastAsia="zh-CN"/>
        </w:rPr>
        <w:t xml:space="preserve">Corresponding recording scenarios are also proposed to be included in the recording scenarios database to conduct the proposed test methods. </w:t>
      </w:r>
    </w:p>
    <w:p w14:paraId="4E01AC30" w14:textId="66B3E0EA" w:rsidR="00226774" w:rsidRPr="00226774" w:rsidRDefault="00226774" w:rsidP="00226774">
      <w:pPr>
        <w:widowControl/>
        <w:spacing w:before="120" w:line="288" w:lineRule="auto"/>
        <w:jc w:val="left"/>
        <w:rPr>
          <w:rFonts w:eastAsia="DengXian" w:cs="Arial"/>
          <w:sz w:val="22"/>
          <w:szCs w:val="24"/>
          <w:lang w:val="en-CN" w:eastAsia="zh-CN"/>
        </w:rPr>
      </w:pPr>
      <w:r w:rsidRPr="00226774">
        <w:rPr>
          <w:rFonts w:eastAsia="DengXian" w:cs="Arial"/>
          <w:sz w:val="22"/>
          <w:szCs w:val="24"/>
          <w:lang w:val="en-CN" w:eastAsia="zh-CN"/>
        </w:rPr>
        <w:t xml:space="preserve">The source proposes to </w:t>
      </w:r>
      <w:r w:rsidR="0006690F">
        <w:rPr>
          <w:rFonts w:eastAsia="DengXian" w:cs="Arial" w:hint="eastAsia"/>
          <w:sz w:val="22"/>
          <w:szCs w:val="24"/>
          <w:lang w:val="en-CN" w:eastAsia="zh-CN"/>
        </w:rPr>
        <w:t>trigger</w:t>
      </w:r>
      <w:r w:rsidR="0006690F">
        <w:rPr>
          <w:rFonts w:eastAsia="DengXian" w:cs="Arial"/>
          <w:sz w:val="22"/>
          <w:szCs w:val="24"/>
          <w:lang w:val="en-US" w:eastAsia="zh-CN"/>
        </w:rPr>
        <w:t xml:space="preserve"> the discussion on those topics in order to make</w:t>
      </w:r>
      <w:r w:rsidRPr="00226774">
        <w:rPr>
          <w:rFonts w:eastAsia="DengXian" w:cs="Arial"/>
          <w:sz w:val="22"/>
          <w:szCs w:val="24"/>
          <w:lang w:val="en-CN" w:eastAsia="zh-CN"/>
        </w:rPr>
        <w:t xml:space="preserve"> </w:t>
      </w:r>
      <w:r w:rsidR="0006690F">
        <w:rPr>
          <w:rFonts w:eastAsia="DengXian" w:cs="Arial"/>
          <w:sz w:val="22"/>
          <w:szCs w:val="24"/>
          <w:lang w:val="en-US" w:eastAsia="zh-CN"/>
        </w:rPr>
        <w:t>test of DaCAS solutions more robust</w:t>
      </w:r>
      <w:r w:rsidRPr="00226774">
        <w:rPr>
          <w:rFonts w:eastAsia="DengXian" w:cs="Arial"/>
          <w:sz w:val="22"/>
          <w:szCs w:val="24"/>
          <w:lang w:val="en-CN" w:eastAsia="zh-CN"/>
        </w:rPr>
        <w:t>.</w:t>
      </w:r>
    </w:p>
    <w:p w14:paraId="686A8380" w14:textId="30DDF5BB" w:rsidR="00AB2F4E" w:rsidRPr="006A0985" w:rsidRDefault="00480D65" w:rsidP="006A0985">
      <w:pPr>
        <w:pStyle w:val="Heading1"/>
        <w:keepNext/>
        <w:keepLines/>
        <w:widowControl/>
        <w:pBdr>
          <w:top w:val="single" w:sz="12" w:space="3" w:color="auto"/>
        </w:pBdr>
        <w:spacing w:before="240" w:after="180" w:line="360" w:lineRule="auto"/>
        <w:ind w:left="1134" w:hanging="1134"/>
        <w:jc w:val="left"/>
        <w:rPr>
          <w:rFonts w:eastAsiaTheme="minorEastAsia" w:cs="Arial"/>
          <w:b w:val="0"/>
          <w:sz w:val="36"/>
        </w:rPr>
      </w:pPr>
      <w:r w:rsidRPr="006A0985">
        <w:rPr>
          <w:rFonts w:eastAsiaTheme="minorEastAsia" w:cs="Arial"/>
          <w:b w:val="0"/>
          <w:sz w:val="36"/>
        </w:rPr>
        <w:t>References</w:t>
      </w:r>
    </w:p>
    <w:p w14:paraId="1EA4F543" w14:textId="45C6573B" w:rsidR="00D8263E" w:rsidRPr="00D8263E" w:rsidRDefault="00D8263E" w:rsidP="00D8263E">
      <w:pPr>
        <w:widowControl/>
        <w:spacing w:after="40" w:line="240" w:lineRule="auto"/>
        <w:ind w:left="720" w:hanging="720"/>
        <w:jc w:val="left"/>
        <w:rPr>
          <w:rFonts w:eastAsia="Arial" w:cs="Arial"/>
          <w:sz w:val="22"/>
          <w:szCs w:val="22"/>
          <w:lang w:val="en-US"/>
        </w:rPr>
      </w:pPr>
      <w:r w:rsidRPr="00D8263E">
        <w:rPr>
          <w:rFonts w:eastAsia="Arial" w:cs="Arial"/>
          <w:sz w:val="22"/>
          <w:szCs w:val="22"/>
          <w:lang w:val="en-US"/>
        </w:rPr>
        <w:t xml:space="preserve">[1] </w:t>
      </w:r>
      <w:r>
        <w:rPr>
          <w:rFonts w:eastAsia="Arial" w:cs="Arial"/>
          <w:sz w:val="22"/>
          <w:szCs w:val="22"/>
          <w:lang w:val="en-US"/>
        </w:rPr>
        <w:tab/>
      </w:r>
      <w:r w:rsidRPr="00D8263E">
        <w:rPr>
          <w:rFonts w:eastAsia="Arial" w:cs="Arial"/>
          <w:sz w:val="22"/>
          <w:szCs w:val="22"/>
          <w:lang w:val="en-US"/>
        </w:rPr>
        <w:t>S4-251169_Work Plan for DaCAS-v0.4</w:t>
      </w:r>
    </w:p>
    <w:p w14:paraId="3961CB1B" w14:textId="650D58B5" w:rsidR="00D8263E" w:rsidRPr="00D8263E" w:rsidRDefault="00D8263E" w:rsidP="00D8263E">
      <w:pPr>
        <w:widowControl/>
        <w:spacing w:after="40" w:line="240" w:lineRule="auto"/>
        <w:ind w:left="720" w:hanging="720"/>
        <w:jc w:val="left"/>
        <w:rPr>
          <w:rFonts w:eastAsia="Arial" w:cs="Arial"/>
          <w:sz w:val="22"/>
          <w:szCs w:val="22"/>
          <w:lang w:val="en-US"/>
        </w:rPr>
      </w:pPr>
      <w:r w:rsidRPr="00D8263E">
        <w:rPr>
          <w:rFonts w:eastAsia="Arial" w:cs="Arial"/>
          <w:sz w:val="22"/>
          <w:szCs w:val="22"/>
          <w:lang w:val="en-US"/>
        </w:rPr>
        <w:t xml:space="preserve">[2] </w:t>
      </w:r>
      <w:r>
        <w:rPr>
          <w:rFonts w:eastAsia="Arial" w:cs="Arial"/>
          <w:sz w:val="22"/>
          <w:szCs w:val="22"/>
          <w:lang w:val="en-US"/>
        </w:rPr>
        <w:tab/>
      </w:r>
      <w:r w:rsidRPr="00D8263E">
        <w:rPr>
          <w:rFonts w:eastAsia="Arial" w:cs="Arial"/>
          <w:sz w:val="22"/>
          <w:szCs w:val="22"/>
          <w:lang w:val="en-US"/>
        </w:rPr>
        <w:t>S4-250957 On performance evaluation</w:t>
      </w:r>
    </w:p>
    <w:p w14:paraId="77B99463" w14:textId="4C1115A2" w:rsidR="00D8263E" w:rsidRPr="00D8263E" w:rsidRDefault="00D8263E" w:rsidP="00D8263E">
      <w:pPr>
        <w:widowControl/>
        <w:spacing w:after="40" w:line="240" w:lineRule="auto"/>
        <w:ind w:left="720" w:hanging="720"/>
        <w:jc w:val="left"/>
        <w:rPr>
          <w:rFonts w:eastAsia="Arial" w:cs="Arial"/>
          <w:sz w:val="22"/>
          <w:szCs w:val="22"/>
          <w:lang w:val="en-US"/>
        </w:rPr>
      </w:pPr>
      <w:r w:rsidRPr="00D8263E">
        <w:rPr>
          <w:rFonts w:eastAsia="Arial" w:cs="Arial"/>
          <w:sz w:val="22"/>
          <w:szCs w:val="22"/>
          <w:lang w:val="en-US"/>
        </w:rPr>
        <w:t xml:space="preserve">[3] </w:t>
      </w:r>
      <w:r>
        <w:rPr>
          <w:rFonts w:eastAsia="Arial" w:cs="Arial"/>
          <w:sz w:val="22"/>
          <w:szCs w:val="22"/>
          <w:lang w:val="en-US"/>
        </w:rPr>
        <w:tab/>
      </w:r>
      <w:r w:rsidRPr="00D8263E">
        <w:rPr>
          <w:rFonts w:eastAsia="Arial" w:cs="Arial"/>
          <w:sz w:val="22"/>
          <w:szCs w:val="22"/>
          <w:lang w:val="en-US"/>
        </w:rPr>
        <w:t>S4aA250021 On objective performance evaluation</w:t>
      </w:r>
    </w:p>
    <w:p w14:paraId="257E820B" w14:textId="4677C7AF" w:rsidR="00D8263E" w:rsidRPr="00D8263E" w:rsidRDefault="00D8263E" w:rsidP="00D8263E">
      <w:pPr>
        <w:widowControl/>
        <w:spacing w:after="40" w:line="240" w:lineRule="auto"/>
        <w:ind w:left="720" w:hanging="720"/>
        <w:jc w:val="left"/>
        <w:rPr>
          <w:rFonts w:eastAsia="Arial" w:cs="Arial"/>
          <w:sz w:val="22"/>
          <w:szCs w:val="22"/>
          <w:lang w:val="en-US"/>
        </w:rPr>
      </w:pPr>
      <w:r w:rsidRPr="00D8263E">
        <w:rPr>
          <w:rFonts w:eastAsia="Arial" w:cs="Arial"/>
          <w:sz w:val="22"/>
          <w:szCs w:val="22"/>
          <w:lang w:val="en-US"/>
        </w:rPr>
        <w:lastRenderedPageBreak/>
        <w:t xml:space="preserve">[4] </w:t>
      </w:r>
      <w:r>
        <w:rPr>
          <w:rFonts w:eastAsia="Arial" w:cs="Arial"/>
          <w:sz w:val="22"/>
          <w:szCs w:val="22"/>
          <w:lang w:val="en-US"/>
        </w:rPr>
        <w:tab/>
      </w:r>
      <w:r w:rsidRPr="00D8263E">
        <w:rPr>
          <w:rFonts w:eastAsia="Arial" w:cs="Arial"/>
          <w:sz w:val="22"/>
          <w:szCs w:val="22"/>
          <w:lang w:val="en-US"/>
        </w:rPr>
        <w:t>3GPP TS 26.260: “Objective test methodologies for the evaluation of immersive audio systems” version 18.1.0 Release 18</w:t>
      </w:r>
    </w:p>
    <w:p w14:paraId="35AAF9AD" w14:textId="7C346AA0" w:rsidR="009960BA" w:rsidRPr="00BE0C28" w:rsidRDefault="00D8263E" w:rsidP="00D8263E">
      <w:pPr>
        <w:widowControl/>
        <w:spacing w:after="40" w:line="240" w:lineRule="auto"/>
        <w:ind w:left="720" w:hanging="720"/>
        <w:jc w:val="left"/>
        <w:rPr>
          <w:rFonts w:eastAsia="Arial" w:cs="Arial"/>
          <w:lang w:val="en-US"/>
        </w:rPr>
      </w:pPr>
      <w:r w:rsidRPr="00D8263E">
        <w:rPr>
          <w:rFonts w:eastAsia="Arial" w:cs="Arial"/>
          <w:sz w:val="22"/>
          <w:szCs w:val="22"/>
          <w:lang w:val="en-US"/>
        </w:rPr>
        <w:t xml:space="preserve">[5] </w:t>
      </w:r>
      <w:r>
        <w:rPr>
          <w:rFonts w:eastAsia="Arial" w:cs="Arial"/>
          <w:sz w:val="22"/>
          <w:szCs w:val="22"/>
          <w:lang w:val="en-US"/>
        </w:rPr>
        <w:tab/>
      </w:r>
      <w:r w:rsidRPr="00D8263E">
        <w:rPr>
          <w:rFonts w:eastAsia="Arial" w:cs="Arial"/>
          <w:sz w:val="22"/>
          <w:szCs w:val="22"/>
          <w:lang w:val="en-US"/>
        </w:rPr>
        <w:t>S4-251020 - PDoc ATIAS-2 v0.4</w:t>
      </w:r>
    </w:p>
    <w:p w14:paraId="0A74CD6B" w14:textId="76ED098F" w:rsidR="00315A1D" w:rsidRPr="004F115D" w:rsidRDefault="00315A1D" w:rsidP="006E4E34">
      <w:pPr>
        <w:widowControl/>
        <w:spacing w:after="0" w:line="240" w:lineRule="auto"/>
        <w:jc w:val="left"/>
        <w:rPr>
          <w:lang w:val="en-US"/>
        </w:rPr>
      </w:pPr>
    </w:p>
    <w:sectPr w:rsidR="00315A1D" w:rsidRPr="004F115D" w:rsidSect="00AF7744">
      <w:headerReference w:type="default" r:id="rId14"/>
      <w:footerReference w:type="default" r:id="rId15"/>
      <w:headerReference w:type="first" r:id="rId16"/>
      <w:footerReference w:type="first" r:id="rId17"/>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EE7F1" w14:textId="77777777" w:rsidR="00C7749C" w:rsidRDefault="00C7749C">
      <w:pPr>
        <w:spacing w:after="0" w:line="240" w:lineRule="auto"/>
      </w:pPr>
      <w:r>
        <w:separator/>
      </w:r>
    </w:p>
  </w:endnote>
  <w:endnote w:type="continuationSeparator" w:id="0">
    <w:p w14:paraId="3A511FFD" w14:textId="77777777" w:rsidR="00C7749C" w:rsidRDefault="00C7749C">
      <w:pPr>
        <w:spacing w:after="0" w:line="240" w:lineRule="auto"/>
      </w:pPr>
      <w:r>
        <w:continuationSeparator/>
      </w:r>
    </w:p>
  </w:endnote>
  <w:endnote w:type="continuationNotice" w:id="1">
    <w:p w14:paraId="55FC800E" w14:textId="77777777" w:rsidR="00C7749C" w:rsidRDefault="00C774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D8CE1"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7D76E"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1</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70EC5" w14:textId="77777777" w:rsidR="00C7749C" w:rsidRDefault="00C7749C">
      <w:pPr>
        <w:spacing w:after="0" w:line="240" w:lineRule="auto"/>
      </w:pPr>
      <w:r>
        <w:separator/>
      </w:r>
    </w:p>
  </w:footnote>
  <w:footnote w:type="continuationSeparator" w:id="0">
    <w:p w14:paraId="6A7D6B26" w14:textId="77777777" w:rsidR="00C7749C" w:rsidRDefault="00C7749C">
      <w:pPr>
        <w:spacing w:after="0" w:line="240" w:lineRule="auto"/>
      </w:pPr>
      <w:r>
        <w:continuationSeparator/>
      </w:r>
    </w:p>
  </w:footnote>
  <w:footnote w:type="continuationNotice" w:id="1">
    <w:p w14:paraId="412346BE" w14:textId="77777777" w:rsidR="00C7749C" w:rsidRDefault="00C774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F79EF" w14:textId="77777777" w:rsidR="00582480" w:rsidRDefault="00582480">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AC278" w14:textId="7AD76168" w:rsidR="002C1F5E" w:rsidRPr="00550FDE" w:rsidRDefault="002C1F5E" w:rsidP="002C1F5E">
    <w:pPr>
      <w:spacing w:line="240" w:lineRule="auto"/>
      <w:ind w:left="1985" w:hanging="1985"/>
      <w:rPr>
        <w:b/>
        <w:noProof/>
        <w:sz w:val="24"/>
      </w:rPr>
    </w:pPr>
    <w:r w:rsidRPr="00313BD2">
      <w:rPr>
        <w:b/>
        <w:bCs/>
        <w:noProof/>
        <w:sz w:val="24"/>
        <w:lang w:val="en-US"/>
      </w:rPr>
      <w:t>3GPP SA</w:t>
    </w:r>
    <w:r w:rsidRPr="00313BD2">
      <w:rPr>
        <w:rFonts w:hint="eastAsia"/>
        <w:b/>
        <w:bCs/>
        <w:noProof/>
        <w:sz w:val="24"/>
        <w:lang w:val="en-US"/>
      </w:rPr>
      <w:t xml:space="preserve"> </w:t>
    </w:r>
    <w:r w:rsidRPr="00313BD2">
      <w:rPr>
        <w:b/>
        <w:bCs/>
        <w:noProof/>
        <w:sz w:val="24"/>
        <w:lang w:val="en-US"/>
      </w:rPr>
      <w:t>WG4</w:t>
    </w:r>
    <w:r>
      <w:rPr>
        <w:b/>
        <w:bCs/>
        <w:noProof/>
        <w:sz w:val="24"/>
        <w:lang w:val="en-US"/>
      </w:rPr>
      <w:t xml:space="preserve"> post #</w:t>
    </w:r>
    <w:r w:rsidRPr="00313BD2">
      <w:rPr>
        <w:b/>
        <w:bCs/>
        <w:noProof/>
        <w:sz w:val="24"/>
        <w:lang w:val="en-US"/>
      </w:rPr>
      <w:t>132</w:t>
    </w:r>
    <w:r>
      <w:rPr>
        <w:b/>
        <w:bCs/>
        <w:noProof/>
        <w:sz w:val="24"/>
        <w:lang w:val="en-US"/>
      </w:rPr>
      <w:t xml:space="preserve"> adhoc</w:t>
    </w:r>
    <w:r w:rsidRPr="00FB7C32">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004908B0" w:rsidRPr="004908B0">
      <w:rPr>
        <w:b/>
        <w:noProof/>
        <w:sz w:val="24"/>
      </w:rPr>
      <w:t>S4aA250056</w:t>
    </w:r>
  </w:p>
  <w:p w14:paraId="17B90A9E" w14:textId="6AA48D66" w:rsidR="009758BD" w:rsidRPr="00FB7C32" w:rsidRDefault="009758BD" w:rsidP="009D4357">
    <w:pPr>
      <w:spacing w:line="240" w:lineRule="auto"/>
      <w:ind w:left="1985" w:hanging="1985"/>
      <w:rPr>
        <w:b/>
        <w:noProof/>
        <w:sz w:val="24"/>
      </w:rPr>
    </w:pPr>
    <w:r w:rsidRPr="00FB7C32">
      <w:rPr>
        <w:b/>
        <w:noProof/>
        <w:sz w:val="24"/>
      </w:rPr>
      <w:t xml:space="preserve">Online, </w:t>
    </w:r>
    <w:r w:rsidR="00413302">
      <w:rPr>
        <w:b/>
        <w:noProof/>
        <w:sz w:val="24"/>
      </w:rPr>
      <w:t>1</w:t>
    </w:r>
    <w:r w:rsidR="00894F14">
      <w:rPr>
        <w:b/>
        <w:noProof/>
        <w:sz w:val="24"/>
      </w:rPr>
      <w:t>6</w:t>
    </w:r>
    <w:r w:rsidR="00413302">
      <w:rPr>
        <w:b/>
        <w:noProof/>
        <w:sz w:val="24"/>
      </w:rPr>
      <w:t xml:space="preserve"> June 2025</w:t>
    </w:r>
  </w:p>
  <w:p w14:paraId="33F8C044" w14:textId="77777777" w:rsidR="00582480" w:rsidRPr="00A66867" w:rsidRDefault="00582480" w:rsidP="00582480">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311ED"/>
    <w:multiLevelType w:val="hybridMultilevel"/>
    <w:tmpl w:val="D736CD4C"/>
    <w:lvl w:ilvl="0" w:tplc="27460AD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231937"/>
    <w:multiLevelType w:val="hybridMultilevel"/>
    <w:tmpl w:val="822C433E"/>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6616BBE"/>
    <w:multiLevelType w:val="hybridMultilevel"/>
    <w:tmpl w:val="DC1E2236"/>
    <w:lvl w:ilvl="0" w:tplc="AE3EF150">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D00677E"/>
    <w:multiLevelType w:val="hybridMultilevel"/>
    <w:tmpl w:val="333CE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0F3EB5"/>
    <w:multiLevelType w:val="hybridMultilevel"/>
    <w:tmpl w:val="EB28E2F4"/>
    <w:lvl w:ilvl="0" w:tplc="417EF5EC">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6D2FE2"/>
    <w:multiLevelType w:val="hybridMultilevel"/>
    <w:tmpl w:val="49803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E65543"/>
    <w:multiLevelType w:val="hybridMultilevel"/>
    <w:tmpl w:val="86F00F94"/>
    <w:lvl w:ilvl="0" w:tplc="B6CEAE2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AD6906"/>
    <w:multiLevelType w:val="hybridMultilevel"/>
    <w:tmpl w:val="A1F00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2B4CB3"/>
    <w:multiLevelType w:val="hybridMultilevel"/>
    <w:tmpl w:val="149AC54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6FF49F7"/>
    <w:multiLevelType w:val="hybridMultilevel"/>
    <w:tmpl w:val="AA922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0E5A9D"/>
    <w:multiLevelType w:val="hybridMultilevel"/>
    <w:tmpl w:val="6512D9E2"/>
    <w:lvl w:ilvl="0" w:tplc="27460ADE">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6037EE"/>
    <w:multiLevelType w:val="hybridMultilevel"/>
    <w:tmpl w:val="9142148C"/>
    <w:lvl w:ilvl="0" w:tplc="20B88F30">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DB0035"/>
    <w:multiLevelType w:val="hybridMultilevel"/>
    <w:tmpl w:val="F4F03B8C"/>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97F09DE"/>
    <w:multiLevelType w:val="hybridMultilevel"/>
    <w:tmpl w:val="EEF247CE"/>
    <w:lvl w:ilvl="0" w:tplc="A6EC237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1D255A"/>
    <w:multiLevelType w:val="hybridMultilevel"/>
    <w:tmpl w:val="B3D44064"/>
    <w:lvl w:ilvl="0" w:tplc="8DB252D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18" w15:restartNumberingAfterBreak="0">
    <w:nsid w:val="40757C01"/>
    <w:multiLevelType w:val="hybridMultilevel"/>
    <w:tmpl w:val="2EC809D6"/>
    <w:lvl w:ilvl="0" w:tplc="B6CEAE2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3E1981"/>
    <w:multiLevelType w:val="hybridMultilevel"/>
    <w:tmpl w:val="2108A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2C606E"/>
    <w:multiLevelType w:val="hybridMultilevel"/>
    <w:tmpl w:val="B3C05C9C"/>
    <w:lvl w:ilvl="0" w:tplc="5D388D3C">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CE324B"/>
    <w:multiLevelType w:val="hybridMultilevel"/>
    <w:tmpl w:val="B42A53DA"/>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2A543AA"/>
    <w:multiLevelType w:val="hybridMultilevel"/>
    <w:tmpl w:val="0E7C09C0"/>
    <w:lvl w:ilvl="0" w:tplc="091CD5A0">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24268E"/>
    <w:multiLevelType w:val="hybridMultilevel"/>
    <w:tmpl w:val="B7466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60F3743"/>
    <w:multiLevelType w:val="hybridMultilevel"/>
    <w:tmpl w:val="476A2810"/>
    <w:lvl w:ilvl="0" w:tplc="B6CEAE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E5E94"/>
    <w:multiLevelType w:val="hybridMultilevel"/>
    <w:tmpl w:val="57249C22"/>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593BA9"/>
    <w:multiLevelType w:val="hybridMultilevel"/>
    <w:tmpl w:val="01C686B8"/>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D411C47"/>
    <w:multiLevelType w:val="hybridMultilevel"/>
    <w:tmpl w:val="B91C02DE"/>
    <w:lvl w:ilvl="0" w:tplc="B6CEAE2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4174BC"/>
    <w:multiLevelType w:val="hybridMultilevel"/>
    <w:tmpl w:val="795C2862"/>
    <w:lvl w:ilvl="0" w:tplc="C2FCB236">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B76380"/>
    <w:multiLevelType w:val="hybridMultilevel"/>
    <w:tmpl w:val="C616EB72"/>
    <w:lvl w:ilvl="0" w:tplc="FBE4099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FB51A86"/>
    <w:multiLevelType w:val="hybridMultilevel"/>
    <w:tmpl w:val="32041726"/>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34330778">
    <w:abstractNumId w:val="23"/>
  </w:num>
  <w:num w:numId="2" w16cid:durableId="2026780712">
    <w:abstractNumId w:val="15"/>
  </w:num>
  <w:num w:numId="3" w16cid:durableId="986126733">
    <w:abstractNumId w:val="6"/>
  </w:num>
  <w:num w:numId="4" w16cid:durableId="2085949646">
    <w:abstractNumId w:val="3"/>
  </w:num>
  <w:num w:numId="5" w16cid:durableId="793715315">
    <w:abstractNumId w:val="2"/>
  </w:num>
  <w:num w:numId="6" w16cid:durableId="1819303704">
    <w:abstractNumId w:val="25"/>
  </w:num>
  <w:num w:numId="7" w16cid:durableId="381710234">
    <w:abstractNumId w:val="14"/>
  </w:num>
  <w:num w:numId="8" w16cid:durableId="1073089888">
    <w:abstractNumId w:val="30"/>
  </w:num>
  <w:num w:numId="9" w16cid:durableId="738865676">
    <w:abstractNumId w:val="21"/>
  </w:num>
  <w:num w:numId="10" w16cid:durableId="1565947839">
    <w:abstractNumId w:val="26"/>
  </w:num>
  <w:num w:numId="11" w16cid:durableId="2086604376">
    <w:abstractNumId w:val="29"/>
  </w:num>
  <w:num w:numId="12" w16cid:durableId="627977238">
    <w:abstractNumId w:val="9"/>
  </w:num>
  <w:num w:numId="13" w16cid:durableId="834880220">
    <w:abstractNumId w:val="17"/>
  </w:num>
  <w:num w:numId="14" w16cid:durableId="531964029">
    <w:abstractNumId w:val="5"/>
  </w:num>
  <w:num w:numId="15" w16cid:durableId="287974708">
    <w:abstractNumId w:val="22"/>
  </w:num>
  <w:num w:numId="16" w16cid:durableId="1405444896">
    <w:abstractNumId w:val="13"/>
  </w:num>
  <w:num w:numId="17" w16cid:durableId="1092555682">
    <w:abstractNumId w:val="28"/>
  </w:num>
  <w:num w:numId="18" w16cid:durableId="1102870936">
    <w:abstractNumId w:val="4"/>
  </w:num>
  <w:num w:numId="19" w16cid:durableId="1630431186">
    <w:abstractNumId w:val="20"/>
  </w:num>
  <w:num w:numId="20" w16cid:durableId="385178340">
    <w:abstractNumId w:val="12"/>
  </w:num>
  <w:num w:numId="21" w16cid:durableId="627246873">
    <w:abstractNumId w:val="1"/>
  </w:num>
  <w:num w:numId="22" w16cid:durableId="1343821136">
    <w:abstractNumId w:val="16"/>
  </w:num>
  <w:num w:numId="23" w16cid:durableId="971443075">
    <w:abstractNumId w:val="27"/>
  </w:num>
  <w:num w:numId="24" w16cid:durableId="1434781316">
    <w:abstractNumId w:val="7"/>
  </w:num>
  <w:num w:numId="25" w16cid:durableId="696395972">
    <w:abstractNumId w:val="24"/>
  </w:num>
  <w:num w:numId="26" w16cid:durableId="730931433">
    <w:abstractNumId w:val="0"/>
  </w:num>
  <w:num w:numId="27" w16cid:durableId="327370666">
    <w:abstractNumId w:val="18"/>
  </w:num>
  <w:num w:numId="28" w16cid:durableId="729422986">
    <w:abstractNumId w:val="10"/>
  </w:num>
  <w:num w:numId="29" w16cid:durableId="185532673">
    <w:abstractNumId w:val="19"/>
  </w:num>
  <w:num w:numId="30" w16cid:durableId="625935700">
    <w:abstractNumId w:val="8"/>
  </w:num>
  <w:num w:numId="31" w16cid:durableId="4263898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oofState w:spelling="clean"/>
  <w:defaultTabStop w:val="720"/>
  <w:characterSpacingControl w:val="doNotCompres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422"/>
    <w:rsid w:val="00000C88"/>
    <w:rsid w:val="00001A65"/>
    <w:rsid w:val="00001A99"/>
    <w:rsid w:val="00001B5A"/>
    <w:rsid w:val="0000253A"/>
    <w:rsid w:val="000028A1"/>
    <w:rsid w:val="00002BE2"/>
    <w:rsid w:val="000030FF"/>
    <w:rsid w:val="000035B8"/>
    <w:rsid w:val="0000399C"/>
    <w:rsid w:val="00003DFB"/>
    <w:rsid w:val="00004EFD"/>
    <w:rsid w:val="00005209"/>
    <w:rsid w:val="000055A1"/>
    <w:rsid w:val="000061CB"/>
    <w:rsid w:val="00006EF0"/>
    <w:rsid w:val="00006F37"/>
    <w:rsid w:val="00007560"/>
    <w:rsid w:val="00007ABB"/>
    <w:rsid w:val="00007ED5"/>
    <w:rsid w:val="00010190"/>
    <w:rsid w:val="00011079"/>
    <w:rsid w:val="00011F44"/>
    <w:rsid w:val="00012E21"/>
    <w:rsid w:val="00013E9E"/>
    <w:rsid w:val="00014779"/>
    <w:rsid w:val="0001495D"/>
    <w:rsid w:val="00015A29"/>
    <w:rsid w:val="0001622C"/>
    <w:rsid w:val="00016244"/>
    <w:rsid w:val="000163BC"/>
    <w:rsid w:val="000165FA"/>
    <w:rsid w:val="000167D2"/>
    <w:rsid w:val="000178F1"/>
    <w:rsid w:val="00017E20"/>
    <w:rsid w:val="0002068E"/>
    <w:rsid w:val="00020B40"/>
    <w:rsid w:val="000210E1"/>
    <w:rsid w:val="000215BC"/>
    <w:rsid w:val="00021910"/>
    <w:rsid w:val="00021AFC"/>
    <w:rsid w:val="00021EDE"/>
    <w:rsid w:val="0002447E"/>
    <w:rsid w:val="00024498"/>
    <w:rsid w:val="0002449F"/>
    <w:rsid w:val="000246F5"/>
    <w:rsid w:val="00024CF5"/>
    <w:rsid w:val="00024EB9"/>
    <w:rsid w:val="00025DD2"/>
    <w:rsid w:val="00026200"/>
    <w:rsid w:val="00026908"/>
    <w:rsid w:val="00026BBC"/>
    <w:rsid w:val="00026C18"/>
    <w:rsid w:val="000270D0"/>
    <w:rsid w:val="000300C0"/>
    <w:rsid w:val="0003010F"/>
    <w:rsid w:val="00032000"/>
    <w:rsid w:val="00034CA3"/>
    <w:rsid w:val="00034CB4"/>
    <w:rsid w:val="000361BA"/>
    <w:rsid w:val="00037A9E"/>
    <w:rsid w:val="00037BF6"/>
    <w:rsid w:val="00041082"/>
    <w:rsid w:val="00041AAF"/>
    <w:rsid w:val="00041B8C"/>
    <w:rsid w:val="0004208C"/>
    <w:rsid w:val="00042442"/>
    <w:rsid w:val="00042797"/>
    <w:rsid w:val="00043336"/>
    <w:rsid w:val="0004363A"/>
    <w:rsid w:val="00043A15"/>
    <w:rsid w:val="00043B75"/>
    <w:rsid w:val="00044176"/>
    <w:rsid w:val="00044CCB"/>
    <w:rsid w:val="00045682"/>
    <w:rsid w:val="000469BE"/>
    <w:rsid w:val="00047083"/>
    <w:rsid w:val="00050331"/>
    <w:rsid w:val="000512E1"/>
    <w:rsid w:val="0005266B"/>
    <w:rsid w:val="000527F1"/>
    <w:rsid w:val="00052A93"/>
    <w:rsid w:val="00052BCB"/>
    <w:rsid w:val="00053070"/>
    <w:rsid w:val="00054265"/>
    <w:rsid w:val="00056B3B"/>
    <w:rsid w:val="00056C84"/>
    <w:rsid w:val="000572E8"/>
    <w:rsid w:val="000577C0"/>
    <w:rsid w:val="00057AB1"/>
    <w:rsid w:val="00057DE4"/>
    <w:rsid w:val="000613A1"/>
    <w:rsid w:val="00061888"/>
    <w:rsid w:val="00061FE8"/>
    <w:rsid w:val="00062324"/>
    <w:rsid w:val="000627BE"/>
    <w:rsid w:val="000662F5"/>
    <w:rsid w:val="0006690F"/>
    <w:rsid w:val="0006723D"/>
    <w:rsid w:val="00067549"/>
    <w:rsid w:val="000677BA"/>
    <w:rsid w:val="000724AB"/>
    <w:rsid w:val="000726A5"/>
    <w:rsid w:val="000726F5"/>
    <w:rsid w:val="0007344F"/>
    <w:rsid w:val="00073972"/>
    <w:rsid w:val="00074497"/>
    <w:rsid w:val="0007587C"/>
    <w:rsid w:val="00076026"/>
    <w:rsid w:val="0007642C"/>
    <w:rsid w:val="00076B6F"/>
    <w:rsid w:val="000811C8"/>
    <w:rsid w:val="00081FD5"/>
    <w:rsid w:val="00082A92"/>
    <w:rsid w:val="00083750"/>
    <w:rsid w:val="00084414"/>
    <w:rsid w:val="00085897"/>
    <w:rsid w:val="000871EF"/>
    <w:rsid w:val="000901C0"/>
    <w:rsid w:val="000903E7"/>
    <w:rsid w:val="0009067D"/>
    <w:rsid w:val="00090949"/>
    <w:rsid w:val="000911F2"/>
    <w:rsid w:val="00092D32"/>
    <w:rsid w:val="000934D6"/>
    <w:rsid w:val="00093DA3"/>
    <w:rsid w:val="000944A5"/>
    <w:rsid w:val="0009471B"/>
    <w:rsid w:val="0009486A"/>
    <w:rsid w:val="000952AA"/>
    <w:rsid w:val="00096699"/>
    <w:rsid w:val="00096908"/>
    <w:rsid w:val="000970AA"/>
    <w:rsid w:val="000974B1"/>
    <w:rsid w:val="00097797"/>
    <w:rsid w:val="00097920"/>
    <w:rsid w:val="000A079D"/>
    <w:rsid w:val="000A1F00"/>
    <w:rsid w:val="000A22DF"/>
    <w:rsid w:val="000A2765"/>
    <w:rsid w:val="000A28DC"/>
    <w:rsid w:val="000A329D"/>
    <w:rsid w:val="000A3B15"/>
    <w:rsid w:val="000A3C53"/>
    <w:rsid w:val="000A41DC"/>
    <w:rsid w:val="000A48D0"/>
    <w:rsid w:val="000A5181"/>
    <w:rsid w:val="000A54B4"/>
    <w:rsid w:val="000A54DA"/>
    <w:rsid w:val="000A57E3"/>
    <w:rsid w:val="000A69F8"/>
    <w:rsid w:val="000A7580"/>
    <w:rsid w:val="000B1228"/>
    <w:rsid w:val="000B15E5"/>
    <w:rsid w:val="000B263C"/>
    <w:rsid w:val="000B2E14"/>
    <w:rsid w:val="000B39FC"/>
    <w:rsid w:val="000B4AB6"/>
    <w:rsid w:val="000B4BFA"/>
    <w:rsid w:val="000B4E6F"/>
    <w:rsid w:val="000B547B"/>
    <w:rsid w:val="000B5721"/>
    <w:rsid w:val="000B5D0D"/>
    <w:rsid w:val="000B5E64"/>
    <w:rsid w:val="000B5F4B"/>
    <w:rsid w:val="000B6B24"/>
    <w:rsid w:val="000B73DB"/>
    <w:rsid w:val="000B76F6"/>
    <w:rsid w:val="000B7D9F"/>
    <w:rsid w:val="000C06B6"/>
    <w:rsid w:val="000C0E17"/>
    <w:rsid w:val="000C130F"/>
    <w:rsid w:val="000C18C2"/>
    <w:rsid w:val="000C19B3"/>
    <w:rsid w:val="000C2127"/>
    <w:rsid w:val="000C3E69"/>
    <w:rsid w:val="000C40EF"/>
    <w:rsid w:val="000C526D"/>
    <w:rsid w:val="000C594C"/>
    <w:rsid w:val="000C5AFD"/>
    <w:rsid w:val="000C5F5E"/>
    <w:rsid w:val="000C661E"/>
    <w:rsid w:val="000C6AE2"/>
    <w:rsid w:val="000C6BA8"/>
    <w:rsid w:val="000C7EBA"/>
    <w:rsid w:val="000D01B1"/>
    <w:rsid w:val="000D0C6A"/>
    <w:rsid w:val="000D107C"/>
    <w:rsid w:val="000D1098"/>
    <w:rsid w:val="000D1EC7"/>
    <w:rsid w:val="000D31BA"/>
    <w:rsid w:val="000D3BEA"/>
    <w:rsid w:val="000D4196"/>
    <w:rsid w:val="000D48BD"/>
    <w:rsid w:val="000D66F9"/>
    <w:rsid w:val="000D6B11"/>
    <w:rsid w:val="000D6EFC"/>
    <w:rsid w:val="000E0182"/>
    <w:rsid w:val="000E0F61"/>
    <w:rsid w:val="000E1C3E"/>
    <w:rsid w:val="000E1ECE"/>
    <w:rsid w:val="000E1F76"/>
    <w:rsid w:val="000E24B8"/>
    <w:rsid w:val="000E3053"/>
    <w:rsid w:val="000E39D5"/>
    <w:rsid w:val="000E536C"/>
    <w:rsid w:val="000E5778"/>
    <w:rsid w:val="000E5F75"/>
    <w:rsid w:val="000E727A"/>
    <w:rsid w:val="000E7B49"/>
    <w:rsid w:val="000E7B95"/>
    <w:rsid w:val="000E7F3A"/>
    <w:rsid w:val="000F0250"/>
    <w:rsid w:val="000F0C87"/>
    <w:rsid w:val="000F1E59"/>
    <w:rsid w:val="000F2BFB"/>
    <w:rsid w:val="000F2E9B"/>
    <w:rsid w:val="000F38EB"/>
    <w:rsid w:val="000F3DB7"/>
    <w:rsid w:val="000F4310"/>
    <w:rsid w:val="000F5B46"/>
    <w:rsid w:val="000F7306"/>
    <w:rsid w:val="0010124A"/>
    <w:rsid w:val="0010185B"/>
    <w:rsid w:val="00101923"/>
    <w:rsid w:val="00101D22"/>
    <w:rsid w:val="00101DD1"/>
    <w:rsid w:val="00102122"/>
    <w:rsid w:val="001021E3"/>
    <w:rsid w:val="00102353"/>
    <w:rsid w:val="001023DD"/>
    <w:rsid w:val="00103DF7"/>
    <w:rsid w:val="0010407A"/>
    <w:rsid w:val="00104D3F"/>
    <w:rsid w:val="00104FC4"/>
    <w:rsid w:val="001054DC"/>
    <w:rsid w:val="001055B0"/>
    <w:rsid w:val="00105C7D"/>
    <w:rsid w:val="00105F60"/>
    <w:rsid w:val="00106215"/>
    <w:rsid w:val="001062DD"/>
    <w:rsid w:val="00106750"/>
    <w:rsid w:val="00106B83"/>
    <w:rsid w:val="00106BF9"/>
    <w:rsid w:val="00106C4B"/>
    <w:rsid w:val="00107848"/>
    <w:rsid w:val="00107C8B"/>
    <w:rsid w:val="00111D31"/>
    <w:rsid w:val="00112B85"/>
    <w:rsid w:val="00113257"/>
    <w:rsid w:val="00113DB1"/>
    <w:rsid w:val="00114629"/>
    <w:rsid w:val="00114ACA"/>
    <w:rsid w:val="00115705"/>
    <w:rsid w:val="00115A48"/>
    <w:rsid w:val="001164DE"/>
    <w:rsid w:val="00116EBD"/>
    <w:rsid w:val="00117D88"/>
    <w:rsid w:val="00117E63"/>
    <w:rsid w:val="00120483"/>
    <w:rsid w:val="001204DE"/>
    <w:rsid w:val="00120C08"/>
    <w:rsid w:val="001214E7"/>
    <w:rsid w:val="00122008"/>
    <w:rsid w:val="00122162"/>
    <w:rsid w:val="00122E9C"/>
    <w:rsid w:val="00123343"/>
    <w:rsid w:val="001243D3"/>
    <w:rsid w:val="001248BA"/>
    <w:rsid w:val="00124CA6"/>
    <w:rsid w:val="001271F4"/>
    <w:rsid w:val="001275A4"/>
    <w:rsid w:val="001275F0"/>
    <w:rsid w:val="0012788D"/>
    <w:rsid w:val="00127B52"/>
    <w:rsid w:val="0013074E"/>
    <w:rsid w:val="00130E5C"/>
    <w:rsid w:val="00131080"/>
    <w:rsid w:val="00131F83"/>
    <w:rsid w:val="00132E91"/>
    <w:rsid w:val="00134147"/>
    <w:rsid w:val="00134D56"/>
    <w:rsid w:val="00136120"/>
    <w:rsid w:val="001361E0"/>
    <w:rsid w:val="00136AD2"/>
    <w:rsid w:val="0013712F"/>
    <w:rsid w:val="001371B8"/>
    <w:rsid w:val="001407DE"/>
    <w:rsid w:val="00140D12"/>
    <w:rsid w:val="0014271B"/>
    <w:rsid w:val="0014280D"/>
    <w:rsid w:val="00142DF5"/>
    <w:rsid w:val="00142EF1"/>
    <w:rsid w:val="00143747"/>
    <w:rsid w:val="0014554A"/>
    <w:rsid w:val="00145B8E"/>
    <w:rsid w:val="00146052"/>
    <w:rsid w:val="00147766"/>
    <w:rsid w:val="0014780F"/>
    <w:rsid w:val="0014789B"/>
    <w:rsid w:val="00147D31"/>
    <w:rsid w:val="00147D98"/>
    <w:rsid w:val="001506A5"/>
    <w:rsid w:val="001519F5"/>
    <w:rsid w:val="00151F4E"/>
    <w:rsid w:val="001522B3"/>
    <w:rsid w:val="001522BA"/>
    <w:rsid w:val="001536C4"/>
    <w:rsid w:val="00155EF7"/>
    <w:rsid w:val="0015610C"/>
    <w:rsid w:val="0015718E"/>
    <w:rsid w:val="0015721E"/>
    <w:rsid w:val="00157A92"/>
    <w:rsid w:val="00157BAD"/>
    <w:rsid w:val="00157CC7"/>
    <w:rsid w:val="00160409"/>
    <w:rsid w:val="00160509"/>
    <w:rsid w:val="00161142"/>
    <w:rsid w:val="001614F8"/>
    <w:rsid w:val="001622F7"/>
    <w:rsid w:val="00162B86"/>
    <w:rsid w:val="00163630"/>
    <w:rsid w:val="00163E72"/>
    <w:rsid w:val="00163FD4"/>
    <w:rsid w:val="00164300"/>
    <w:rsid w:val="001648C9"/>
    <w:rsid w:val="00164B6C"/>
    <w:rsid w:val="00164F72"/>
    <w:rsid w:val="00165231"/>
    <w:rsid w:val="001656B4"/>
    <w:rsid w:val="001656CB"/>
    <w:rsid w:val="00165CE5"/>
    <w:rsid w:val="0016704B"/>
    <w:rsid w:val="0017000F"/>
    <w:rsid w:val="0017221C"/>
    <w:rsid w:val="001743B2"/>
    <w:rsid w:val="001751F4"/>
    <w:rsid w:val="001754F0"/>
    <w:rsid w:val="001763F2"/>
    <w:rsid w:val="00176CF6"/>
    <w:rsid w:val="00177DBB"/>
    <w:rsid w:val="0018156A"/>
    <w:rsid w:val="00181B24"/>
    <w:rsid w:val="001822EE"/>
    <w:rsid w:val="00182E7D"/>
    <w:rsid w:val="00184DAC"/>
    <w:rsid w:val="0018660B"/>
    <w:rsid w:val="00187690"/>
    <w:rsid w:val="00187CC3"/>
    <w:rsid w:val="001905C8"/>
    <w:rsid w:val="00190A52"/>
    <w:rsid w:val="00191628"/>
    <w:rsid w:val="00191B57"/>
    <w:rsid w:val="0019206D"/>
    <w:rsid w:val="00192369"/>
    <w:rsid w:val="00192812"/>
    <w:rsid w:val="00193BDD"/>
    <w:rsid w:val="00193D5F"/>
    <w:rsid w:val="001957D7"/>
    <w:rsid w:val="001966ED"/>
    <w:rsid w:val="00196AA1"/>
    <w:rsid w:val="00197E23"/>
    <w:rsid w:val="001A0269"/>
    <w:rsid w:val="001A094E"/>
    <w:rsid w:val="001A0A10"/>
    <w:rsid w:val="001A0C46"/>
    <w:rsid w:val="001A2073"/>
    <w:rsid w:val="001A2395"/>
    <w:rsid w:val="001A24EB"/>
    <w:rsid w:val="001A26CA"/>
    <w:rsid w:val="001A3E70"/>
    <w:rsid w:val="001A4681"/>
    <w:rsid w:val="001A5028"/>
    <w:rsid w:val="001A69E4"/>
    <w:rsid w:val="001A6A17"/>
    <w:rsid w:val="001A6F3E"/>
    <w:rsid w:val="001A7502"/>
    <w:rsid w:val="001A7B2D"/>
    <w:rsid w:val="001B047C"/>
    <w:rsid w:val="001B070B"/>
    <w:rsid w:val="001B131C"/>
    <w:rsid w:val="001B148B"/>
    <w:rsid w:val="001B2855"/>
    <w:rsid w:val="001B3677"/>
    <w:rsid w:val="001B3770"/>
    <w:rsid w:val="001B3C0E"/>
    <w:rsid w:val="001B420B"/>
    <w:rsid w:val="001B4638"/>
    <w:rsid w:val="001B5837"/>
    <w:rsid w:val="001B647D"/>
    <w:rsid w:val="001B7381"/>
    <w:rsid w:val="001B79FE"/>
    <w:rsid w:val="001C0043"/>
    <w:rsid w:val="001C0457"/>
    <w:rsid w:val="001C116C"/>
    <w:rsid w:val="001C211E"/>
    <w:rsid w:val="001C21C9"/>
    <w:rsid w:val="001C2A4B"/>
    <w:rsid w:val="001C2AE6"/>
    <w:rsid w:val="001C2B73"/>
    <w:rsid w:val="001C3811"/>
    <w:rsid w:val="001C384E"/>
    <w:rsid w:val="001C4419"/>
    <w:rsid w:val="001C4D3B"/>
    <w:rsid w:val="001C5525"/>
    <w:rsid w:val="001C5698"/>
    <w:rsid w:val="001C6BF2"/>
    <w:rsid w:val="001C78F6"/>
    <w:rsid w:val="001D007B"/>
    <w:rsid w:val="001D051A"/>
    <w:rsid w:val="001D09DE"/>
    <w:rsid w:val="001D1021"/>
    <w:rsid w:val="001D1263"/>
    <w:rsid w:val="001D5900"/>
    <w:rsid w:val="001D622D"/>
    <w:rsid w:val="001D65B0"/>
    <w:rsid w:val="001D685F"/>
    <w:rsid w:val="001D6FAD"/>
    <w:rsid w:val="001D7CF9"/>
    <w:rsid w:val="001E1B9F"/>
    <w:rsid w:val="001E1D25"/>
    <w:rsid w:val="001E1F3F"/>
    <w:rsid w:val="001E29CD"/>
    <w:rsid w:val="001E3422"/>
    <w:rsid w:val="001E3770"/>
    <w:rsid w:val="001E3E4E"/>
    <w:rsid w:val="001E5774"/>
    <w:rsid w:val="001E6294"/>
    <w:rsid w:val="001E727D"/>
    <w:rsid w:val="001F0534"/>
    <w:rsid w:val="001F166C"/>
    <w:rsid w:val="001F18ED"/>
    <w:rsid w:val="001F1963"/>
    <w:rsid w:val="001F2207"/>
    <w:rsid w:val="001F2B51"/>
    <w:rsid w:val="001F3018"/>
    <w:rsid w:val="001F304F"/>
    <w:rsid w:val="001F3B8A"/>
    <w:rsid w:val="001F4D84"/>
    <w:rsid w:val="001F4DDB"/>
    <w:rsid w:val="001F53B1"/>
    <w:rsid w:val="001F5D3C"/>
    <w:rsid w:val="001F67AB"/>
    <w:rsid w:val="002029EC"/>
    <w:rsid w:val="002031D4"/>
    <w:rsid w:val="00203527"/>
    <w:rsid w:val="00203A41"/>
    <w:rsid w:val="00203BB4"/>
    <w:rsid w:val="00205652"/>
    <w:rsid w:val="0020668F"/>
    <w:rsid w:val="00206AA4"/>
    <w:rsid w:val="00206AB7"/>
    <w:rsid w:val="00206FA8"/>
    <w:rsid w:val="00207449"/>
    <w:rsid w:val="00211237"/>
    <w:rsid w:val="002119A7"/>
    <w:rsid w:val="002120C2"/>
    <w:rsid w:val="002129AB"/>
    <w:rsid w:val="00212C0A"/>
    <w:rsid w:val="0021379F"/>
    <w:rsid w:val="00215C1C"/>
    <w:rsid w:val="00215F25"/>
    <w:rsid w:val="0021636B"/>
    <w:rsid w:val="00216536"/>
    <w:rsid w:val="00216569"/>
    <w:rsid w:val="00216769"/>
    <w:rsid w:val="002167A6"/>
    <w:rsid w:val="00216A5E"/>
    <w:rsid w:val="0021704C"/>
    <w:rsid w:val="002172D1"/>
    <w:rsid w:val="00217EBD"/>
    <w:rsid w:val="00220469"/>
    <w:rsid w:val="00220D8B"/>
    <w:rsid w:val="00221F97"/>
    <w:rsid w:val="002223AD"/>
    <w:rsid w:val="00222F65"/>
    <w:rsid w:val="00223761"/>
    <w:rsid w:val="00223852"/>
    <w:rsid w:val="002238AF"/>
    <w:rsid w:val="00225F11"/>
    <w:rsid w:val="00225FDA"/>
    <w:rsid w:val="00226324"/>
    <w:rsid w:val="0022667A"/>
    <w:rsid w:val="00226774"/>
    <w:rsid w:val="00226E01"/>
    <w:rsid w:val="00227D19"/>
    <w:rsid w:val="00230708"/>
    <w:rsid w:val="00230A0E"/>
    <w:rsid w:val="00230CF0"/>
    <w:rsid w:val="002315D1"/>
    <w:rsid w:val="00233B0E"/>
    <w:rsid w:val="00235C19"/>
    <w:rsid w:val="00235F42"/>
    <w:rsid w:val="00236536"/>
    <w:rsid w:val="00236C13"/>
    <w:rsid w:val="00237349"/>
    <w:rsid w:val="00237455"/>
    <w:rsid w:val="002377CD"/>
    <w:rsid w:val="002401F4"/>
    <w:rsid w:val="0024049C"/>
    <w:rsid w:val="00240675"/>
    <w:rsid w:val="00240944"/>
    <w:rsid w:val="00240F2E"/>
    <w:rsid w:val="002411E0"/>
    <w:rsid w:val="00241A1D"/>
    <w:rsid w:val="00241EBD"/>
    <w:rsid w:val="0024243B"/>
    <w:rsid w:val="002433EF"/>
    <w:rsid w:val="002448A9"/>
    <w:rsid w:val="00244D2F"/>
    <w:rsid w:val="002454EB"/>
    <w:rsid w:val="00245CC0"/>
    <w:rsid w:val="00246C0F"/>
    <w:rsid w:val="002477DA"/>
    <w:rsid w:val="00247CA8"/>
    <w:rsid w:val="00250D53"/>
    <w:rsid w:val="00251A44"/>
    <w:rsid w:val="00251E19"/>
    <w:rsid w:val="00252283"/>
    <w:rsid w:val="00252806"/>
    <w:rsid w:val="00253F6A"/>
    <w:rsid w:val="0025460E"/>
    <w:rsid w:val="00254E72"/>
    <w:rsid w:val="00256B27"/>
    <w:rsid w:val="00257C4C"/>
    <w:rsid w:val="00257FE7"/>
    <w:rsid w:val="00260810"/>
    <w:rsid w:val="00260C53"/>
    <w:rsid w:val="002611B8"/>
    <w:rsid w:val="002613EC"/>
    <w:rsid w:val="002621C9"/>
    <w:rsid w:val="0026410C"/>
    <w:rsid w:val="002645E9"/>
    <w:rsid w:val="0026494C"/>
    <w:rsid w:val="00264C74"/>
    <w:rsid w:val="0026697D"/>
    <w:rsid w:val="00267858"/>
    <w:rsid w:val="002678A5"/>
    <w:rsid w:val="002716C8"/>
    <w:rsid w:val="002725DE"/>
    <w:rsid w:val="00272B4B"/>
    <w:rsid w:val="0027342E"/>
    <w:rsid w:val="002739B0"/>
    <w:rsid w:val="0027445E"/>
    <w:rsid w:val="00274E95"/>
    <w:rsid w:val="0027502A"/>
    <w:rsid w:val="0027536B"/>
    <w:rsid w:val="00277CB6"/>
    <w:rsid w:val="00281158"/>
    <w:rsid w:val="00281FAF"/>
    <w:rsid w:val="0028265D"/>
    <w:rsid w:val="00282798"/>
    <w:rsid w:val="002837B6"/>
    <w:rsid w:val="002842D8"/>
    <w:rsid w:val="00284DD2"/>
    <w:rsid w:val="00285B93"/>
    <w:rsid w:val="00285E53"/>
    <w:rsid w:val="00286978"/>
    <w:rsid w:val="00287538"/>
    <w:rsid w:val="00287825"/>
    <w:rsid w:val="00287AB1"/>
    <w:rsid w:val="00287B3C"/>
    <w:rsid w:val="00287BC5"/>
    <w:rsid w:val="00290307"/>
    <w:rsid w:val="0029048D"/>
    <w:rsid w:val="00290591"/>
    <w:rsid w:val="00290810"/>
    <w:rsid w:val="00291ADA"/>
    <w:rsid w:val="002927AF"/>
    <w:rsid w:val="00292A5A"/>
    <w:rsid w:val="00292B59"/>
    <w:rsid w:val="002930C6"/>
    <w:rsid w:val="002931ED"/>
    <w:rsid w:val="002939F9"/>
    <w:rsid w:val="00293DCC"/>
    <w:rsid w:val="002949EB"/>
    <w:rsid w:val="002954B4"/>
    <w:rsid w:val="0029779E"/>
    <w:rsid w:val="002978F1"/>
    <w:rsid w:val="002A1B91"/>
    <w:rsid w:val="002A1E03"/>
    <w:rsid w:val="002A2090"/>
    <w:rsid w:val="002A20A0"/>
    <w:rsid w:val="002A2C6A"/>
    <w:rsid w:val="002A308B"/>
    <w:rsid w:val="002A3E3A"/>
    <w:rsid w:val="002A4717"/>
    <w:rsid w:val="002A5F74"/>
    <w:rsid w:val="002A63E3"/>
    <w:rsid w:val="002A72C5"/>
    <w:rsid w:val="002A78A3"/>
    <w:rsid w:val="002B0174"/>
    <w:rsid w:val="002B1692"/>
    <w:rsid w:val="002B1E43"/>
    <w:rsid w:val="002B32FC"/>
    <w:rsid w:val="002B345E"/>
    <w:rsid w:val="002B4B88"/>
    <w:rsid w:val="002B6399"/>
    <w:rsid w:val="002B7074"/>
    <w:rsid w:val="002B70A3"/>
    <w:rsid w:val="002B78F8"/>
    <w:rsid w:val="002B7995"/>
    <w:rsid w:val="002B7A47"/>
    <w:rsid w:val="002C0E08"/>
    <w:rsid w:val="002C0E0D"/>
    <w:rsid w:val="002C179E"/>
    <w:rsid w:val="002C1F5E"/>
    <w:rsid w:val="002C28C8"/>
    <w:rsid w:val="002C2F98"/>
    <w:rsid w:val="002C34E6"/>
    <w:rsid w:val="002C39AB"/>
    <w:rsid w:val="002C3E86"/>
    <w:rsid w:val="002C47AA"/>
    <w:rsid w:val="002C4A70"/>
    <w:rsid w:val="002C4CF4"/>
    <w:rsid w:val="002C53D1"/>
    <w:rsid w:val="002C689F"/>
    <w:rsid w:val="002C6F3F"/>
    <w:rsid w:val="002C7D19"/>
    <w:rsid w:val="002C7E47"/>
    <w:rsid w:val="002D00EB"/>
    <w:rsid w:val="002D07C7"/>
    <w:rsid w:val="002D0954"/>
    <w:rsid w:val="002D164D"/>
    <w:rsid w:val="002D2D4E"/>
    <w:rsid w:val="002D3023"/>
    <w:rsid w:val="002D31A9"/>
    <w:rsid w:val="002D3C69"/>
    <w:rsid w:val="002D4A3D"/>
    <w:rsid w:val="002D6142"/>
    <w:rsid w:val="002D665A"/>
    <w:rsid w:val="002D678D"/>
    <w:rsid w:val="002D6EBC"/>
    <w:rsid w:val="002D7029"/>
    <w:rsid w:val="002D798E"/>
    <w:rsid w:val="002D7B6E"/>
    <w:rsid w:val="002D7BC7"/>
    <w:rsid w:val="002E124E"/>
    <w:rsid w:val="002E131B"/>
    <w:rsid w:val="002E2496"/>
    <w:rsid w:val="002E37D8"/>
    <w:rsid w:val="002E37FF"/>
    <w:rsid w:val="002E3D9A"/>
    <w:rsid w:val="002E4425"/>
    <w:rsid w:val="002E532A"/>
    <w:rsid w:val="002E63D1"/>
    <w:rsid w:val="002E6577"/>
    <w:rsid w:val="002E770E"/>
    <w:rsid w:val="002E7D50"/>
    <w:rsid w:val="002E7FA5"/>
    <w:rsid w:val="002F09E8"/>
    <w:rsid w:val="002F20C7"/>
    <w:rsid w:val="002F22CC"/>
    <w:rsid w:val="002F3A5C"/>
    <w:rsid w:val="002F3DCB"/>
    <w:rsid w:val="002F3E43"/>
    <w:rsid w:val="002F450C"/>
    <w:rsid w:val="002F4D5E"/>
    <w:rsid w:val="002F4ED7"/>
    <w:rsid w:val="002F5449"/>
    <w:rsid w:val="002F6D30"/>
    <w:rsid w:val="002F75C5"/>
    <w:rsid w:val="002F7A09"/>
    <w:rsid w:val="00300974"/>
    <w:rsid w:val="00300E31"/>
    <w:rsid w:val="00301946"/>
    <w:rsid w:val="00301970"/>
    <w:rsid w:val="00301DE7"/>
    <w:rsid w:val="00302572"/>
    <w:rsid w:val="00302765"/>
    <w:rsid w:val="00302AA0"/>
    <w:rsid w:val="0030321A"/>
    <w:rsid w:val="00303BC2"/>
    <w:rsid w:val="00304681"/>
    <w:rsid w:val="00305D45"/>
    <w:rsid w:val="00305D89"/>
    <w:rsid w:val="003062C6"/>
    <w:rsid w:val="003065DB"/>
    <w:rsid w:val="00306966"/>
    <w:rsid w:val="00307036"/>
    <w:rsid w:val="00307A3D"/>
    <w:rsid w:val="003106A3"/>
    <w:rsid w:val="00310F0A"/>
    <w:rsid w:val="00311995"/>
    <w:rsid w:val="00313686"/>
    <w:rsid w:val="003138D3"/>
    <w:rsid w:val="00313BD2"/>
    <w:rsid w:val="00314A50"/>
    <w:rsid w:val="00315774"/>
    <w:rsid w:val="00315A1D"/>
    <w:rsid w:val="00316C2C"/>
    <w:rsid w:val="003171E3"/>
    <w:rsid w:val="00317DBD"/>
    <w:rsid w:val="00320268"/>
    <w:rsid w:val="00320D88"/>
    <w:rsid w:val="003212E3"/>
    <w:rsid w:val="00322D2C"/>
    <w:rsid w:val="00322D73"/>
    <w:rsid w:val="00322D86"/>
    <w:rsid w:val="00323815"/>
    <w:rsid w:val="003239C9"/>
    <w:rsid w:val="00324347"/>
    <w:rsid w:val="003250E0"/>
    <w:rsid w:val="00325432"/>
    <w:rsid w:val="00325A31"/>
    <w:rsid w:val="00326F18"/>
    <w:rsid w:val="003270F7"/>
    <w:rsid w:val="00327FBE"/>
    <w:rsid w:val="003306AF"/>
    <w:rsid w:val="00331050"/>
    <w:rsid w:val="00331218"/>
    <w:rsid w:val="003316CB"/>
    <w:rsid w:val="0033335F"/>
    <w:rsid w:val="00333DDC"/>
    <w:rsid w:val="00334113"/>
    <w:rsid w:val="00334948"/>
    <w:rsid w:val="003349FB"/>
    <w:rsid w:val="00335083"/>
    <w:rsid w:val="00335385"/>
    <w:rsid w:val="00335F09"/>
    <w:rsid w:val="00336062"/>
    <w:rsid w:val="003363B3"/>
    <w:rsid w:val="003371DA"/>
    <w:rsid w:val="00337B82"/>
    <w:rsid w:val="00337F13"/>
    <w:rsid w:val="003400DE"/>
    <w:rsid w:val="0034019D"/>
    <w:rsid w:val="00340762"/>
    <w:rsid w:val="00341DDE"/>
    <w:rsid w:val="00341FC4"/>
    <w:rsid w:val="00342150"/>
    <w:rsid w:val="0034273B"/>
    <w:rsid w:val="0034286C"/>
    <w:rsid w:val="00342F06"/>
    <w:rsid w:val="00343453"/>
    <w:rsid w:val="00343C98"/>
    <w:rsid w:val="00343CE6"/>
    <w:rsid w:val="00344411"/>
    <w:rsid w:val="003465CE"/>
    <w:rsid w:val="00347325"/>
    <w:rsid w:val="00347855"/>
    <w:rsid w:val="00347F03"/>
    <w:rsid w:val="00350391"/>
    <w:rsid w:val="003503D5"/>
    <w:rsid w:val="0035120C"/>
    <w:rsid w:val="003512A8"/>
    <w:rsid w:val="003512E0"/>
    <w:rsid w:val="00351D38"/>
    <w:rsid w:val="00351E4D"/>
    <w:rsid w:val="0035200E"/>
    <w:rsid w:val="0035238E"/>
    <w:rsid w:val="003525E9"/>
    <w:rsid w:val="003527F4"/>
    <w:rsid w:val="00353A04"/>
    <w:rsid w:val="00354216"/>
    <w:rsid w:val="00354954"/>
    <w:rsid w:val="00355174"/>
    <w:rsid w:val="0035525F"/>
    <w:rsid w:val="00355835"/>
    <w:rsid w:val="00355A45"/>
    <w:rsid w:val="00355F65"/>
    <w:rsid w:val="0035651C"/>
    <w:rsid w:val="00356A1C"/>
    <w:rsid w:val="0035755A"/>
    <w:rsid w:val="00357C2F"/>
    <w:rsid w:val="00357EBE"/>
    <w:rsid w:val="003602B3"/>
    <w:rsid w:val="00360F86"/>
    <w:rsid w:val="00361AE7"/>
    <w:rsid w:val="00362F9D"/>
    <w:rsid w:val="00364DE6"/>
    <w:rsid w:val="00365754"/>
    <w:rsid w:val="0036580F"/>
    <w:rsid w:val="00365CDC"/>
    <w:rsid w:val="00367D73"/>
    <w:rsid w:val="003705FA"/>
    <w:rsid w:val="00371031"/>
    <w:rsid w:val="00371C24"/>
    <w:rsid w:val="003724D8"/>
    <w:rsid w:val="00373E04"/>
    <w:rsid w:val="00374068"/>
    <w:rsid w:val="003742E5"/>
    <w:rsid w:val="00374B1C"/>
    <w:rsid w:val="0037559E"/>
    <w:rsid w:val="00375791"/>
    <w:rsid w:val="00375971"/>
    <w:rsid w:val="00375C71"/>
    <w:rsid w:val="00376896"/>
    <w:rsid w:val="003768D0"/>
    <w:rsid w:val="00376D23"/>
    <w:rsid w:val="00380346"/>
    <w:rsid w:val="00380444"/>
    <w:rsid w:val="00380799"/>
    <w:rsid w:val="00380E84"/>
    <w:rsid w:val="00381F9E"/>
    <w:rsid w:val="0038223D"/>
    <w:rsid w:val="00382317"/>
    <w:rsid w:val="00383187"/>
    <w:rsid w:val="0038367E"/>
    <w:rsid w:val="00383739"/>
    <w:rsid w:val="00383960"/>
    <w:rsid w:val="00383E1C"/>
    <w:rsid w:val="003850F6"/>
    <w:rsid w:val="003853CE"/>
    <w:rsid w:val="003862A0"/>
    <w:rsid w:val="00386605"/>
    <w:rsid w:val="003879A5"/>
    <w:rsid w:val="00390AA2"/>
    <w:rsid w:val="00390C57"/>
    <w:rsid w:val="00391A9B"/>
    <w:rsid w:val="0039370C"/>
    <w:rsid w:val="00393960"/>
    <w:rsid w:val="00393F61"/>
    <w:rsid w:val="003957EB"/>
    <w:rsid w:val="00395BCF"/>
    <w:rsid w:val="003964C4"/>
    <w:rsid w:val="00397666"/>
    <w:rsid w:val="003976D9"/>
    <w:rsid w:val="003A2431"/>
    <w:rsid w:val="003A24B2"/>
    <w:rsid w:val="003A2937"/>
    <w:rsid w:val="003A3664"/>
    <w:rsid w:val="003A3E8F"/>
    <w:rsid w:val="003A4391"/>
    <w:rsid w:val="003A4E82"/>
    <w:rsid w:val="003A4ECC"/>
    <w:rsid w:val="003A508F"/>
    <w:rsid w:val="003A52A7"/>
    <w:rsid w:val="003A5757"/>
    <w:rsid w:val="003A5AE5"/>
    <w:rsid w:val="003A5C2E"/>
    <w:rsid w:val="003A5F14"/>
    <w:rsid w:val="003A62D6"/>
    <w:rsid w:val="003A6712"/>
    <w:rsid w:val="003A68F5"/>
    <w:rsid w:val="003A697D"/>
    <w:rsid w:val="003A71AB"/>
    <w:rsid w:val="003B05DC"/>
    <w:rsid w:val="003B14CD"/>
    <w:rsid w:val="003B15D2"/>
    <w:rsid w:val="003B17E3"/>
    <w:rsid w:val="003B1BF0"/>
    <w:rsid w:val="003B2CC9"/>
    <w:rsid w:val="003B2CEF"/>
    <w:rsid w:val="003B2E51"/>
    <w:rsid w:val="003B40A7"/>
    <w:rsid w:val="003B4261"/>
    <w:rsid w:val="003B471B"/>
    <w:rsid w:val="003B4777"/>
    <w:rsid w:val="003B4B79"/>
    <w:rsid w:val="003B5376"/>
    <w:rsid w:val="003B6251"/>
    <w:rsid w:val="003B67F2"/>
    <w:rsid w:val="003B730B"/>
    <w:rsid w:val="003B7CCC"/>
    <w:rsid w:val="003C032E"/>
    <w:rsid w:val="003C0FEB"/>
    <w:rsid w:val="003C1953"/>
    <w:rsid w:val="003C1DD3"/>
    <w:rsid w:val="003C2912"/>
    <w:rsid w:val="003C3027"/>
    <w:rsid w:val="003C35B2"/>
    <w:rsid w:val="003C38E8"/>
    <w:rsid w:val="003C3C20"/>
    <w:rsid w:val="003C4BA9"/>
    <w:rsid w:val="003C4FAB"/>
    <w:rsid w:val="003C5EA9"/>
    <w:rsid w:val="003C69BE"/>
    <w:rsid w:val="003C75C8"/>
    <w:rsid w:val="003C7684"/>
    <w:rsid w:val="003C78AC"/>
    <w:rsid w:val="003C79B5"/>
    <w:rsid w:val="003C7D94"/>
    <w:rsid w:val="003D10F6"/>
    <w:rsid w:val="003D13C2"/>
    <w:rsid w:val="003D1ADC"/>
    <w:rsid w:val="003D202B"/>
    <w:rsid w:val="003D2673"/>
    <w:rsid w:val="003D6616"/>
    <w:rsid w:val="003D7023"/>
    <w:rsid w:val="003E0A2F"/>
    <w:rsid w:val="003E0A86"/>
    <w:rsid w:val="003E0BCA"/>
    <w:rsid w:val="003E0EE2"/>
    <w:rsid w:val="003E1917"/>
    <w:rsid w:val="003E22E8"/>
    <w:rsid w:val="003E3598"/>
    <w:rsid w:val="003E464C"/>
    <w:rsid w:val="003E4774"/>
    <w:rsid w:val="003E4AFC"/>
    <w:rsid w:val="003E5D33"/>
    <w:rsid w:val="003E62CE"/>
    <w:rsid w:val="003E656D"/>
    <w:rsid w:val="003E6A26"/>
    <w:rsid w:val="003E78D9"/>
    <w:rsid w:val="003E79F6"/>
    <w:rsid w:val="003F0572"/>
    <w:rsid w:val="003F0645"/>
    <w:rsid w:val="003F0669"/>
    <w:rsid w:val="003F0F30"/>
    <w:rsid w:val="003F1F92"/>
    <w:rsid w:val="003F2608"/>
    <w:rsid w:val="003F2844"/>
    <w:rsid w:val="003F47C7"/>
    <w:rsid w:val="003F48B7"/>
    <w:rsid w:val="003F5B0C"/>
    <w:rsid w:val="003F649A"/>
    <w:rsid w:val="003F6D13"/>
    <w:rsid w:val="003F6DE5"/>
    <w:rsid w:val="003F77A5"/>
    <w:rsid w:val="003F7AD2"/>
    <w:rsid w:val="00400586"/>
    <w:rsid w:val="00400C63"/>
    <w:rsid w:val="004010B8"/>
    <w:rsid w:val="00401CC9"/>
    <w:rsid w:val="00401CF2"/>
    <w:rsid w:val="00401DF7"/>
    <w:rsid w:val="00402369"/>
    <w:rsid w:val="00403A9E"/>
    <w:rsid w:val="00403E79"/>
    <w:rsid w:val="00404218"/>
    <w:rsid w:val="0040467A"/>
    <w:rsid w:val="00405BE4"/>
    <w:rsid w:val="00405CFD"/>
    <w:rsid w:val="00405E2B"/>
    <w:rsid w:val="004065A8"/>
    <w:rsid w:val="004066EF"/>
    <w:rsid w:val="00406B1F"/>
    <w:rsid w:val="004071C7"/>
    <w:rsid w:val="00407B3D"/>
    <w:rsid w:val="0041105E"/>
    <w:rsid w:val="004113E1"/>
    <w:rsid w:val="0041220F"/>
    <w:rsid w:val="00412400"/>
    <w:rsid w:val="0041296F"/>
    <w:rsid w:val="00412E5C"/>
    <w:rsid w:val="00413302"/>
    <w:rsid w:val="0041414E"/>
    <w:rsid w:val="0041665F"/>
    <w:rsid w:val="00417000"/>
    <w:rsid w:val="0041704F"/>
    <w:rsid w:val="0041764C"/>
    <w:rsid w:val="00420C38"/>
    <w:rsid w:val="00420F3B"/>
    <w:rsid w:val="00422BCA"/>
    <w:rsid w:val="00422FE0"/>
    <w:rsid w:val="00423703"/>
    <w:rsid w:val="00424064"/>
    <w:rsid w:val="00424FF7"/>
    <w:rsid w:val="00426242"/>
    <w:rsid w:val="00426306"/>
    <w:rsid w:val="00427368"/>
    <w:rsid w:val="00430CB9"/>
    <w:rsid w:val="00430DA5"/>
    <w:rsid w:val="00431F98"/>
    <w:rsid w:val="00432643"/>
    <w:rsid w:val="00432E16"/>
    <w:rsid w:val="0043417C"/>
    <w:rsid w:val="00434498"/>
    <w:rsid w:val="00434D0C"/>
    <w:rsid w:val="004350EE"/>
    <w:rsid w:val="004360CA"/>
    <w:rsid w:val="004363E0"/>
    <w:rsid w:val="004364B4"/>
    <w:rsid w:val="00437141"/>
    <w:rsid w:val="004373D6"/>
    <w:rsid w:val="004379BD"/>
    <w:rsid w:val="00437B26"/>
    <w:rsid w:val="00437CB4"/>
    <w:rsid w:val="00440249"/>
    <w:rsid w:val="00441047"/>
    <w:rsid w:val="00441091"/>
    <w:rsid w:val="00441D41"/>
    <w:rsid w:val="00441DAB"/>
    <w:rsid w:val="0044210A"/>
    <w:rsid w:val="00442FF2"/>
    <w:rsid w:val="00443451"/>
    <w:rsid w:val="00443502"/>
    <w:rsid w:val="00443D1E"/>
    <w:rsid w:val="00443D27"/>
    <w:rsid w:val="00444856"/>
    <w:rsid w:val="00444C9D"/>
    <w:rsid w:val="00444E0F"/>
    <w:rsid w:val="00446C8D"/>
    <w:rsid w:val="00450077"/>
    <w:rsid w:val="00451A7F"/>
    <w:rsid w:val="0045202C"/>
    <w:rsid w:val="00452CB0"/>
    <w:rsid w:val="004531D6"/>
    <w:rsid w:val="00453716"/>
    <w:rsid w:val="00454536"/>
    <w:rsid w:val="004552F5"/>
    <w:rsid w:val="00456CA5"/>
    <w:rsid w:val="00457149"/>
    <w:rsid w:val="00457317"/>
    <w:rsid w:val="004575A9"/>
    <w:rsid w:val="004577B3"/>
    <w:rsid w:val="00457D45"/>
    <w:rsid w:val="00457E1B"/>
    <w:rsid w:val="00460FF5"/>
    <w:rsid w:val="00461D56"/>
    <w:rsid w:val="004627C8"/>
    <w:rsid w:val="00462CDB"/>
    <w:rsid w:val="0046387D"/>
    <w:rsid w:val="00463997"/>
    <w:rsid w:val="0046424E"/>
    <w:rsid w:val="004647BC"/>
    <w:rsid w:val="00464808"/>
    <w:rsid w:val="00465F97"/>
    <w:rsid w:val="00466602"/>
    <w:rsid w:val="00466A3C"/>
    <w:rsid w:val="004672D0"/>
    <w:rsid w:val="004675B3"/>
    <w:rsid w:val="004679E2"/>
    <w:rsid w:val="00467A94"/>
    <w:rsid w:val="004711EF"/>
    <w:rsid w:val="00471661"/>
    <w:rsid w:val="004723EF"/>
    <w:rsid w:val="00472DF2"/>
    <w:rsid w:val="00473B17"/>
    <w:rsid w:val="00474194"/>
    <w:rsid w:val="0047599F"/>
    <w:rsid w:val="00475F8D"/>
    <w:rsid w:val="004760A7"/>
    <w:rsid w:val="00480D65"/>
    <w:rsid w:val="004812FC"/>
    <w:rsid w:val="00481895"/>
    <w:rsid w:val="00481D2F"/>
    <w:rsid w:val="00482ADE"/>
    <w:rsid w:val="00483185"/>
    <w:rsid w:val="00483665"/>
    <w:rsid w:val="004847E8"/>
    <w:rsid w:val="00485706"/>
    <w:rsid w:val="004858C8"/>
    <w:rsid w:val="00485EED"/>
    <w:rsid w:val="00486DB2"/>
    <w:rsid w:val="004879ED"/>
    <w:rsid w:val="0049084A"/>
    <w:rsid w:val="004908B0"/>
    <w:rsid w:val="004911FD"/>
    <w:rsid w:val="004915BA"/>
    <w:rsid w:val="00492414"/>
    <w:rsid w:val="004926AF"/>
    <w:rsid w:val="00493A33"/>
    <w:rsid w:val="0049491E"/>
    <w:rsid w:val="00494C7A"/>
    <w:rsid w:val="00494D8B"/>
    <w:rsid w:val="004959F3"/>
    <w:rsid w:val="004961C4"/>
    <w:rsid w:val="004962B1"/>
    <w:rsid w:val="00496736"/>
    <w:rsid w:val="00496D79"/>
    <w:rsid w:val="004971CD"/>
    <w:rsid w:val="004A0895"/>
    <w:rsid w:val="004A0BF9"/>
    <w:rsid w:val="004A1DAF"/>
    <w:rsid w:val="004A21AD"/>
    <w:rsid w:val="004A318F"/>
    <w:rsid w:val="004A4A7A"/>
    <w:rsid w:val="004A5CD5"/>
    <w:rsid w:val="004A5D5D"/>
    <w:rsid w:val="004A68CB"/>
    <w:rsid w:val="004A6A81"/>
    <w:rsid w:val="004B03ED"/>
    <w:rsid w:val="004B0847"/>
    <w:rsid w:val="004B0B5B"/>
    <w:rsid w:val="004B1E0D"/>
    <w:rsid w:val="004B1FD1"/>
    <w:rsid w:val="004B3517"/>
    <w:rsid w:val="004B463D"/>
    <w:rsid w:val="004B46C8"/>
    <w:rsid w:val="004B4AE9"/>
    <w:rsid w:val="004B5775"/>
    <w:rsid w:val="004B5C84"/>
    <w:rsid w:val="004B5EB1"/>
    <w:rsid w:val="004B6143"/>
    <w:rsid w:val="004B740F"/>
    <w:rsid w:val="004B7BF2"/>
    <w:rsid w:val="004C0247"/>
    <w:rsid w:val="004C0D27"/>
    <w:rsid w:val="004C0E92"/>
    <w:rsid w:val="004C0F99"/>
    <w:rsid w:val="004C133A"/>
    <w:rsid w:val="004C1646"/>
    <w:rsid w:val="004C16B6"/>
    <w:rsid w:val="004C20BA"/>
    <w:rsid w:val="004C33A0"/>
    <w:rsid w:val="004C4F3D"/>
    <w:rsid w:val="004C67D2"/>
    <w:rsid w:val="004C6A5E"/>
    <w:rsid w:val="004C6AE6"/>
    <w:rsid w:val="004C6BFD"/>
    <w:rsid w:val="004C6C28"/>
    <w:rsid w:val="004D0CC6"/>
    <w:rsid w:val="004D2BF2"/>
    <w:rsid w:val="004D3228"/>
    <w:rsid w:val="004D7E47"/>
    <w:rsid w:val="004E0355"/>
    <w:rsid w:val="004E066D"/>
    <w:rsid w:val="004E075B"/>
    <w:rsid w:val="004E09C0"/>
    <w:rsid w:val="004E14DF"/>
    <w:rsid w:val="004E1B79"/>
    <w:rsid w:val="004E1F61"/>
    <w:rsid w:val="004E27F3"/>
    <w:rsid w:val="004E2FFD"/>
    <w:rsid w:val="004E32DF"/>
    <w:rsid w:val="004E334A"/>
    <w:rsid w:val="004E3492"/>
    <w:rsid w:val="004E36F5"/>
    <w:rsid w:val="004E3B6A"/>
    <w:rsid w:val="004E423E"/>
    <w:rsid w:val="004E5053"/>
    <w:rsid w:val="004E5C23"/>
    <w:rsid w:val="004E724C"/>
    <w:rsid w:val="004E7919"/>
    <w:rsid w:val="004E7B08"/>
    <w:rsid w:val="004F1042"/>
    <w:rsid w:val="004F115D"/>
    <w:rsid w:val="004F1E43"/>
    <w:rsid w:val="004F26E4"/>
    <w:rsid w:val="004F2CBC"/>
    <w:rsid w:val="004F2F1B"/>
    <w:rsid w:val="004F3056"/>
    <w:rsid w:val="004F32C8"/>
    <w:rsid w:val="004F49E3"/>
    <w:rsid w:val="004F4E18"/>
    <w:rsid w:val="004F4E42"/>
    <w:rsid w:val="004F5B51"/>
    <w:rsid w:val="004F60FB"/>
    <w:rsid w:val="004F66E6"/>
    <w:rsid w:val="004F6B5F"/>
    <w:rsid w:val="004F6DE8"/>
    <w:rsid w:val="004F74E1"/>
    <w:rsid w:val="004F7E38"/>
    <w:rsid w:val="00500440"/>
    <w:rsid w:val="0050045F"/>
    <w:rsid w:val="00500511"/>
    <w:rsid w:val="00500F82"/>
    <w:rsid w:val="00501FC9"/>
    <w:rsid w:val="005032C5"/>
    <w:rsid w:val="00503355"/>
    <w:rsid w:val="00503CB6"/>
    <w:rsid w:val="00504E78"/>
    <w:rsid w:val="00505CBE"/>
    <w:rsid w:val="005060D7"/>
    <w:rsid w:val="00506612"/>
    <w:rsid w:val="00507BBE"/>
    <w:rsid w:val="00510138"/>
    <w:rsid w:val="005113A9"/>
    <w:rsid w:val="00511956"/>
    <w:rsid w:val="00511BC8"/>
    <w:rsid w:val="00511F2F"/>
    <w:rsid w:val="00512B0E"/>
    <w:rsid w:val="00512C98"/>
    <w:rsid w:val="00512D15"/>
    <w:rsid w:val="00512F49"/>
    <w:rsid w:val="00513B51"/>
    <w:rsid w:val="0051401C"/>
    <w:rsid w:val="005147F8"/>
    <w:rsid w:val="00515448"/>
    <w:rsid w:val="005158DC"/>
    <w:rsid w:val="00516B5C"/>
    <w:rsid w:val="00516F7C"/>
    <w:rsid w:val="00517453"/>
    <w:rsid w:val="005176BF"/>
    <w:rsid w:val="00517A02"/>
    <w:rsid w:val="00520AB1"/>
    <w:rsid w:val="00521414"/>
    <w:rsid w:val="00522897"/>
    <w:rsid w:val="005229F4"/>
    <w:rsid w:val="00523161"/>
    <w:rsid w:val="00523261"/>
    <w:rsid w:val="00523346"/>
    <w:rsid w:val="00524690"/>
    <w:rsid w:val="00524D3E"/>
    <w:rsid w:val="005253DC"/>
    <w:rsid w:val="00526A11"/>
    <w:rsid w:val="00526C53"/>
    <w:rsid w:val="00526E91"/>
    <w:rsid w:val="00526EEC"/>
    <w:rsid w:val="00527767"/>
    <w:rsid w:val="00527CAB"/>
    <w:rsid w:val="00527D7C"/>
    <w:rsid w:val="00527FFB"/>
    <w:rsid w:val="0053041C"/>
    <w:rsid w:val="00530C46"/>
    <w:rsid w:val="005317B6"/>
    <w:rsid w:val="00531DB2"/>
    <w:rsid w:val="00531F94"/>
    <w:rsid w:val="0053266A"/>
    <w:rsid w:val="00534A4D"/>
    <w:rsid w:val="00535089"/>
    <w:rsid w:val="00535831"/>
    <w:rsid w:val="00535908"/>
    <w:rsid w:val="00535DF4"/>
    <w:rsid w:val="00535F70"/>
    <w:rsid w:val="00536117"/>
    <w:rsid w:val="00536589"/>
    <w:rsid w:val="005366B1"/>
    <w:rsid w:val="0053696F"/>
    <w:rsid w:val="005370F7"/>
    <w:rsid w:val="00540593"/>
    <w:rsid w:val="0054092C"/>
    <w:rsid w:val="00540AF9"/>
    <w:rsid w:val="00540F7A"/>
    <w:rsid w:val="00541737"/>
    <w:rsid w:val="005424D0"/>
    <w:rsid w:val="005425C2"/>
    <w:rsid w:val="00542632"/>
    <w:rsid w:val="005429E2"/>
    <w:rsid w:val="00542F46"/>
    <w:rsid w:val="005446B3"/>
    <w:rsid w:val="005446EE"/>
    <w:rsid w:val="005453E9"/>
    <w:rsid w:val="00545D97"/>
    <w:rsid w:val="00546E2A"/>
    <w:rsid w:val="00550228"/>
    <w:rsid w:val="00550651"/>
    <w:rsid w:val="00550FDE"/>
    <w:rsid w:val="005524AF"/>
    <w:rsid w:val="00552856"/>
    <w:rsid w:val="0055311C"/>
    <w:rsid w:val="00553DD3"/>
    <w:rsid w:val="0055595E"/>
    <w:rsid w:val="00556730"/>
    <w:rsid w:val="00557159"/>
    <w:rsid w:val="005579B8"/>
    <w:rsid w:val="005601BC"/>
    <w:rsid w:val="005605EF"/>
    <w:rsid w:val="0056065A"/>
    <w:rsid w:val="005607A1"/>
    <w:rsid w:val="00560CFC"/>
    <w:rsid w:val="00561CD2"/>
    <w:rsid w:val="00562209"/>
    <w:rsid w:val="00562418"/>
    <w:rsid w:val="00562ADF"/>
    <w:rsid w:val="00562F50"/>
    <w:rsid w:val="00563C0E"/>
    <w:rsid w:val="00564DBE"/>
    <w:rsid w:val="00565369"/>
    <w:rsid w:val="0056558B"/>
    <w:rsid w:val="00565730"/>
    <w:rsid w:val="00565C68"/>
    <w:rsid w:val="00566027"/>
    <w:rsid w:val="0056689B"/>
    <w:rsid w:val="00566DE4"/>
    <w:rsid w:val="0056709A"/>
    <w:rsid w:val="0056770C"/>
    <w:rsid w:val="005677CF"/>
    <w:rsid w:val="00567B9D"/>
    <w:rsid w:val="005710B3"/>
    <w:rsid w:val="005721E4"/>
    <w:rsid w:val="00572C98"/>
    <w:rsid w:val="00573CC2"/>
    <w:rsid w:val="00573EAE"/>
    <w:rsid w:val="00573F0A"/>
    <w:rsid w:val="005743C5"/>
    <w:rsid w:val="00574E83"/>
    <w:rsid w:val="00576149"/>
    <w:rsid w:val="00576802"/>
    <w:rsid w:val="00576821"/>
    <w:rsid w:val="00577FF8"/>
    <w:rsid w:val="005802B4"/>
    <w:rsid w:val="005810B7"/>
    <w:rsid w:val="0058115C"/>
    <w:rsid w:val="005823C3"/>
    <w:rsid w:val="00582480"/>
    <w:rsid w:val="0058289A"/>
    <w:rsid w:val="00582AF9"/>
    <w:rsid w:val="00582C1D"/>
    <w:rsid w:val="0058437B"/>
    <w:rsid w:val="0058494B"/>
    <w:rsid w:val="00584EB6"/>
    <w:rsid w:val="0058590A"/>
    <w:rsid w:val="00586282"/>
    <w:rsid w:val="00586E82"/>
    <w:rsid w:val="00591123"/>
    <w:rsid w:val="005920E5"/>
    <w:rsid w:val="00593057"/>
    <w:rsid w:val="00595432"/>
    <w:rsid w:val="0059645A"/>
    <w:rsid w:val="005966CA"/>
    <w:rsid w:val="00597324"/>
    <w:rsid w:val="00597BA1"/>
    <w:rsid w:val="005A03D8"/>
    <w:rsid w:val="005A19B7"/>
    <w:rsid w:val="005A2223"/>
    <w:rsid w:val="005A282C"/>
    <w:rsid w:val="005A2BAB"/>
    <w:rsid w:val="005A3496"/>
    <w:rsid w:val="005A3C24"/>
    <w:rsid w:val="005A3F80"/>
    <w:rsid w:val="005A42DD"/>
    <w:rsid w:val="005A53AE"/>
    <w:rsid w:val="005A6E54"/>
    <w:rsid w:val="005A6FC9"/>
    <w:rsid w:val="005A73F6"/>
    <w:rsid w:val="005A77DA"/>
    <w:rsid w:val="005B0B57"/>
    <w:rsid w:val="005B0FE4"/>
    <w:rsid w:val="005B12C5"/>
    <w:rsid w:val="005B139E"/>
    <w:rsid w:val="005B19A5"/>
    <w:rsid w:val="005B19CA"/>
    <w:rsid w:val="005B2E74"/>
    <w:rsid w:val="005B38E9"/>
    <w:rsid w:val="005B4032"/>
    <w:rsid w:val="005B4482"/>
    <w:rsid w:val="005B47DD"/>
    <w:rsid w:val="005B4928"/>
    <w:rsid w:val="005B495D"/>
    <w:rsid w:val="005B4B73"/>
    <w:rsid w:val="005B4DB4"/>
    <w:rsid w:val="005B4FB6"/>
    <w:rsid w:val="005B6008"/>
    <w:rsid w:val="005B68CA"/>
    <w:rsid w:val="005B6C5B"/>
    <w:rsid w:val="005B71BE"/>
    <w:rsid w:val="005B782A"/>
    <w:rsid w:val="005B7EC8"/>
    <w:rsid w:val="005C05FC"/>
    <w:rsid w:val="005C0B10"/>
    <w:rsid w:val="005C27D3"/>
    <w:rsid w:val="005C2D67"/>
    <w:rsid w:val="005C2F35"/>
    <w:rsid w:val="005C2F5B"/>
    <w:rsid w:val="005C3375"/>
    <w:rsid w:val="005C35FA"/>
    <w:rsid w:val="005C3E1D"/>
    <w:rsid w:val="005C4507"/>
    <w:rsid w:val="005C544A"/>
    <w:rsid w:val="005C5840"/>
    <w:rsid w:val="005C7705"/>
    <w:rsid w:val="005C7FF5"/>
    <w:rsid w:val="005D1038"/>
    <w:rsid w:val="005D12DF"/>
    <w:rsid w:val="005D1AF5"/>
    <w:rsid w:val="005D259D"/>
    <w:rsid w:val="005D260D"/>
    <w:rsid w:val="005D284C"/>
    <w:rsid w:val="005D3168"/>
    <w:rsid w:val="005D3D0F"/>
    <w:rsid w:val="005D4163"/>
    <w:rsid w:val="005D4DF8"/>
    <w:rsid w:val="005D514D"/>
    <w:rsid w:val="005D606E"/>
    <w:rsid w:val="005E02C9"/>
    <w:rsid w:val="005E041C"/>
    <w:rsid w:val="005E1BC9"/>
    <w:rsid w:val="005E1DEF"/>
    <w:rsid w:val="005E3695"/>
    <w:rsid w:val="005E4348"/>
    <w:rsid w:val="005E47A3"/>
    <w:rsid w:val="005E4E60"/>
    <w:rsid w:val="005E595F"/>
    <w:rsid w:val="005E5AFB"/>
    <w:rsid w:val="005E69D3"/>
    <w:rsid w:val="005E6C29"/>
    <w:rsid w:val="005E7621"/>
    <w:rsid w:val="005E7775"/>
    <w:rsid w:val="005F29AA"/>
    <w:rsid w:val="005F3BDE"/>
    <w:rsid w:val="005F42B7"/>
    <w:rsid w:val="005F49A7"/>
    <w:rsid w:val="005F4A5B"/>
    <w:rsid w:val="005F4C54"/>
    <w:rsid w:val="005F6082"/>
    <w:rsid w:val="005F6C4B"/>
    <w:rsid w:val="005F7EE2"/>
    <w:rsid w:val="00600089"/>
    <w:rsid w:val="0060027A"/>
    <w:rsid w:val="006002C6"/>
    <w:rsid w:val="00600924"/>
    <w:rsid w:val="00600C3A"/>
    <w:rsid w:val="00600D01"/>
    <w:rsid w:val="00600D9D"/>
    <w:rsid w:val="006010B1"/>
    <w:rsid w:val="0060120F"/>
    <w:rsid w:val="00601217"/>
    <w:rsid w:val="00603973"/>
    <w:rsid w:val="0060475F"/>
    <w:rsid w:val="00606061"/>
    <w:rsid w:val="0060624F"/>
    <w:rsid w:val="006066E3"/>
    <w:rsid w:val="00607DA5"/>
    <w:rsid w:val="00607DC1"/>
    <w:rsid w:val="00611D80"/>
    <w:rsid w:val="00613E0F"/>
    <w:rsid w:val="0061542C"/>
    <w:rsid w:val="0061699B"/>
    <w:rsid w:val="0061767B"/>
    <w:rsid w:val="00617D9B"/>
    <w:rsid w:val="0062016F"/>
    <w:rsid w:val="00620232"/>
    <w:rsid w:val="00620EAA"/>
    <w:rsid w:val="00620FB0"/>
    <w:rsid w:val="00622357"/>
    <w:rsid w:val="00623281"/>
    <w:rsid w:val="006235D7"/>
    <w:rsid w:val="00624221"/>
    <w:rsid w:val="00625430"/>
    <w:rsid w:val="00626589"/>
    <w:rsid w:val="006265DF"/>
    <w:rsid w:val="006272EC"/>
    <w:rsid w:val="006273BD"/>
    <w:rsid w:val="00627465"/>
    <w:rsid w:val="00627912"/>
    <w:rsid w:val="00627EB3"/>
    <w:rsid w:val="00630299"/>
    <w:rsid w:val="00630916"/>
    <w:rsid w:val="00630D13"/>
    <w:rsid w:val="0063163E"/>
    <w:rsid w:val="006319AC"/>
    <w:rsid w:val="00631DDB"/>
    <w:rsid w:val="00632CE4"/>
    <w:rsid w:val="00633DF7"/>
    <w:rsid w:val="00633FA2"/>
    <w:rsid w:val="00634796"/>
    <w:rsid w:val="0063493D"/>
    <w:rsid w:val="00634C4B"/>
    <w:rsid w:val="00634D04"/>
    <w:rsid w:val="00634F48"/>
    <w:rsid w:val="006352A0"/>
    <w:rsid w:val="006362D8"/>
    <w:rsid w:val="006367A4"/>
    <w:rsid w:val="00636E24"/>
    <w:rsid w:val="00637851"/>
    <w:rsid w:val="00642342"/>
    <w:rsid w:val="00642446"/>
    <w:rsid w:val="00643988"/>
    <w:rsid w:val="00643F71"/>
    <w:rsid w:val="0064413C"/>
    <w:rsid w:val="00644939"/>
    <w:rsid w:val="00644B84"/>
    <w:rsid w:val="006456B4"/>
    <w:rsid w:val="00645AD1"/>
    <w:rsid w:val="00645BFB"/>
    <w:rsid w:val="0064624E"/>
    <w:rsid w:val="00647E08"/>
    <w:rsid w:val="00650321"/>
    <w:rsid w:val="006504F5"/>
    <w:rsid w:val="0065122E"/>
    <w:rsid w:val="006524AD"/>
    <w:rsid w:val="0065278E"/>
    <w:rsid w:val="00653140"/>
    <w:rsid w:val="006542EB"/>
    <w:rsid w:val="00655188"/>
    <w:rsid w:val="006554DC"/>
    <w:rsid w:val="00655C73"/>
    <w:rsid w:val="00656233"/>
    <w:rsid w:val="006567C0"/>
    <w:rsid w:val="00657958"/>
    <w:rsid w:val="00657990"/>
    <w:rsid w:val="00660009"/>
    <w:rsid w:val="00660E26"/>
    <w:rsid w:val="0066159C"/>
    <w:rsid w:val="00662030"/>
    <w:rsid w:val="00663E6B"/>
    <w:rsid w:val="006655C5"/>
    <w:rsid w:val="00665ACA"/>
    <w:rsid w:val="006676FF"/>
    <w:rsid w:val="0066787A"/>
    <w:rsid w:val="00670169"/>
    <w:rsid w:val="0067095C"/>
    <w:rsid w:val="00671237"/>
    <w:rsid w:val="0067174C"/>
    <w:rsid w:val="00671EAD"/>
    <w:rsid w:val="006732C3"/>
    <w:rsid w:val="006733BD"/>
    <w:rsid w:val="00673C6C"/>
    <w:rsid w:val="00673FE9"/>
    <w:rsid w:val="0067505E"/>
    <w:rsid w:val="00675115"/>
    <w:rsid w:val="006759A1"/>
    <w:rsid w:val="00675BF0"/>
    <w:rsid w:val="00675C60"/>
    <w:rsid w:val="0067774F"/>
    <w:rsid w:val="006800FE"/>
    <w:rsid w:val="00681183"/>
    <w:rsid w:val="006817CF"/>
    <w:rsid w:val="00681C2A"/>
    <w:rsid w:val="00682B0A"/>
    <w:rsid w:val="006840F6"/>
    <w:rsid w:val="0068547F"/>
    <w:rsid w:val="00685946"/>
    <w:rsid w:val="006871BA"/>
    <w:rsid w:val="0068776F"/>
    <w:rsid w:val="00690C38"/>
    <w:rsid w:val="006911D9"/>
    <w:rsid w:val="00691421"/>
    <w:rsid w:val="00691950"/>
    <w:rsid w:val="006923D9"/>
    <w:rsid w:val="0069271C"/>
    <w:rsid w:val="00694287"/>
    <w:rsid w:val="006942D7"/>
    <w:rsid w:val="0069435C"/>
    <w:rsid w:val="006944FC"/>
    <w:rsid w:val="00694DB1"/>
    <w:rsid w:val="00695340"/>
    <w:rsid w:val="00695963"/>
    <w:rsid w:val="00695A56"/>
    <w:rsid w:val="00695EB8"/>
    <w:rsid w:val="00697684"/>
    <w:rsid w:val="00697D90"/>
    <w:rsid w:val="006A0074"/>
    <w:rsid w:val="006A07AC"/>
    <w:rsid w:val="006A0985"/>
    <w:rsid w:val="006A11D2"/>
    <w:rsid w:val="006A2EAD"/>
    <w:rsid w:val="006A2F50"/>
    <w:rsid w:val="006A39B7"/>
    <w:rsid w:val="006A3E45"/>
    <w:rsid w:val="006A4AB2"/>
    <w:rsid w:val="006A4B27"/>
    <w:rsid w:val="006A4CE6"/>
    <w:rsid w:val="006A542E"/>
    <w:rsid w:val="006A55E9"/>
    <w:rsid w:val="006A5949"/>
    <w:rsid w:val="006A5AEA"/>
    <w:rsid w:val="006A5F03"/>
    <w:rsid w:val="006A6934"/>
    <w:rsid w:val="006A6CAA"/>
    <w:rsid w:val="006A6F22"/>
    <w:rsid w:val="006A723F"/>
    <w:rsid w:val="006A78D0"/>
    <w:rsid w:val="006B0023"/>
    <w:rsid w:val="006B12F8"/>
    <w:rsid w:val="006B27D1"/>
    <w:rsid w:val="006B2996"/>
    <w:rsid w:val="006B336A"/>
    <w:rsid w:val="006B3D18"/>
    <w:rsid w:val="006B4C1D"/>
    <w:rsid w:val="006B4CDB"/>
    <w:rsid w:val="006B7B92"/>
    <w:rsid w:val="006C175D"/>
    <w:rsid w:val="006C1DDF"/>
    <w:rsid w:val="006C26BD"/>
    <w:rsid w:val="006C27ED"/>
    <w:rsid w:val="006C2B7A"/>
    <w:rsid w:val="006C45B8"/>
    <w:rsid w:val="006C46A2"/>
    <w:rsid w:val="006C5286"/>
    <w:rsid w:val="006C5DD0"/>
    <w:rsid w:val="006C6E19"/>
    <w:rsid w:val="006C7AE7"/>
    <w:rsid w:val="006D0F07"/>
    <w:rsid w:val="006D2007"/>
    <w:rsid w:val="006D2815"/>
    <w:rsid w:val="006D2C80"/>
    <w:rsid w:val="006D2D5C"/>
    <w:rsid w:val="006D3492"/>
    <w:rsid w:val="006D3E18"/>
    <w:rsid w:val="006D4139"/>
    <w:rsid w:val="006D51FE"/>
    <w:rsid w:val="006D72C2"/>
    <w:rsid w:val="006D78C7"/>
    <w:rsid w:val="006E0108"/>
    <w:rsid w:val="006E102C"/>
    <w:rsid w:val="006E127D"/>
    <w:rsid w:val="006E189E"/>
    <w:rsid w:val="006E3568"/>
    <w:rsid w:val="006E3E98"/>
    <w:rsid w:val="006E4903"/>
    <w:rsid w:val="006E4B60"/>
    <w:rsid w:val="006E4E34"/>
    <w:rsid w:val="006E4EA0"/>
    <w:rsid w:val="006E525A"/>
    <w:rsid w:val="006E6D1C"/>
    <w:rsid w:val="006E7679"/>
    <w:rsid w:val="006F0C12"/>
    <w:rsid w:val="006F1F49"/>
    <w:rsid w:val="006F3733"/>
    <w:rsid w:val="006F3C10"/>
    <w:rsid w:val="006F40B5"/>
    <w:rsid w:val="006F4599"/>
    <w:rsid w:val="006F5D36"/>
    <w:rsid w:val="006F5EF6"/>
    <w:rsid w:val="006F6F83"/>
    <w:rsid w:val="006F7585"/>
    <w:rsid w:val="006F795F"/>
    <w:rsid w:val="0070026B"/>
    <w:rsid w:val="007006B6"/>
    <w:rsid w:val="00700802"/>
    <w:rsid w:val="007010F2"/>
    <w:rsid w:val="007015A9"/>
    <w:rsid w:val="00702AFA"/>
    <w:rsid w:val="00702BA7"/>
    <w:rsid w:val="00702BB4"/>
    <w:rsid w:val="0070306D"/>
    <w:rsid w:val="007036F6"/>
    <w:rsid w:val="00703766"/>
    <w:rsid w:val="00703E19"/>
    <w:rsid w:val="007046F2"/>
    <w:rsid w:val="0070493C"/>
    <w:rsid w:val="00704957"/>
    <w:rsid w:val="00704C82"/>
    <w:rsid w:val="0070535F"/>
    <w:rsid w:val="007066FA"/>
    <w:rsid w:val="00706D66"/>
    <w:rsid w:val="00707501"/>
    <w:rsid w:val="00707B8A"/>
    <w:rsid w:val="007102AC"/>
    <w:rsid w:val="00710E20"/>
    <w:rsid w:val="00711522"/>
    <w:rsid w:val="00712485"/>
    <w:rsid w:val="00712D26"/>
    <w:rsid w:val="007132B9"/>
    <w:rsid w:val="007142AF"/>
    <w:rsid w:val="0071558F"/>
    <w:rsid w:val="00715888"/>
    <w:rsid w:val="00716673"/>
    <w:rsid w:val="00716935"/>
    <w:rsid w:val="00716A52"/>
    <w:rsid w:val="00717026"/>
    <w:rsid w:val="00720DAC"/>
    <w:rsid w:val="00722188"/>
    <w:rsid w:val="00722289"/>
    <w:rsid w:val="007225BF"/>
    <w:rsid w:val="00722C24"/>
    <w:rsid w:val="0072332F"/>
    <w:rsid w:val="00724149"/>
    <w:rsid w:val="00724804"/>
    <w:rsid w:val="007248CA"/>
    <w:rsid w:val="00724E0A"/>
    <w:rsid w:val="007258FA"/>
    <w:rsid w:val="007258FC"/>
    <w:rsid w:val="00725C8F"/>
    <w:rsid w:val="007263F4"/>
    <w:rsid w:val="00726B32"/>
    <w:rsid w:val="00727171"/>
    <w:rsid w:val="0073040D"/>
    <w:rsid w:val="00730983"/>
    <w:rsid w:val="00730CF4"/>
    <w:rsid w:val="00730F5A"/>
    <w:rsid w:val="0073106E"/>
    <w:rsid w:val="00731605"/>
    <w:rsid w:val="00731B90"/>
    <w:rsid w:val="00731DE1"/>
    <w:rsid w:val="00732FCC"/>
    <w:rsid w:val="00733050"/>
    <w:rsid w:val="007335CF"/>
    <w:rsid w:val="00733E00"/>
    <w:rsid w:val="007344C5"/>
    <w:rsid w:val="00734E9F"/>
    <w:rsid w:val="00735633"/>
    <w:rsid w:val="0073574A"/>
    <w:rsid w:val="007370B9"/>
    <w:rsid w:val="007401FA"/>
    <w:rsid w:val="00740D14"/>
    <w:rsid w:val="0074148D"/>
    <w:rsid w:val="00741CD1"/>
    <w:rsid w:val="00743F26"/>
    <w:rsid w:val="00744452"/>
    <w:rsid w:val="00744D54"/>
    <w:rsid w:val="00745AE6"/>
    <w:rsid w:val="00745D2F"/>
    <w:rsid w:val="0074627B"/>
    <w:rsid w:val="007462A4"/>
    <w:rsid w:val="00747A58"/>
    <w:rsid w:val="00750111"/>
    <w:rsid w:val="00750256"/>
    <w:rsid w:val="00750297"/>
    <w:rsid w:val="00750ABC"/>
    <w:rsid w:val="00750CED"/>
    <w:rsid w:val="00751D1F"/>
    <w:rsid w:val="00753823"/>
    <w:rsid w:val="007543F7"/>
    <w:rsid w:val="00754980"/>
    <w:rsid w:val="00755842"/>
    <w:rsid w:val="00755845"/>
    <w:rsid w:val="007558F3"/>
    <w:rsid w:val="00755FD2"/>
    <w:rsid w:val="0075627D"/>
    <w:rsid w:val="00756997"/>
    <w:rsid w:val="0075726C"/>
    <w:rsid w:val="00760020"/>
    <w:rsid w:val="0076066A"/>
    <w:rsid w:val="00760FB3"/>
    <w:rsid w:val="00761833"/>
    <w:rsid w:val="0076218F"/>
    <w:rsid w:val="007629E7"/>
    <w:rsid w:val="007639C8"/>
    <w:rsid w:val="007645C8"/>
    <w:rsid w:val="0076596D"/>
    <w:rsid w:val="007665AC"/>
    <w:rsid w:val="00766869"/>
    <w:rsid w:val="00766BAE"/>
    <w:rsid w:val="007671B1"/>
    <w:rsid w:val="007676A0"/>
    <w:rsid w:val="007678A9"/>
    <w:rsid w:val="00767D3E"/>
    <w:rsid w:val="00767FE3"/>
    <w:rsid w:val="007701B5"/>
    <w:rsid w:val="00770602"/>
    <w:rsid w:val="00770A9F"/>
    <w:rsid w:val="00770C51"/>
    <w:rsid w:val="00772451"/>
    <w:rsid w:val="00773316"/>
    <w:rsid w:val="007745F9"/>
    <w:rsid w:val="007751F0"/>
    <w:rsid w:val="00776EFC"/>
    <w:rsid w:val="00780647"/>
    <w:rsid w:val="0078087E"/>
    <w:rsid w:val="00780EF3"/>
    <w:rsid w:val="0078104C"/>
    <w:rsid w:val="00782EA2"/>
    <w:rsid w:val="007832AA"/>
    <w:rsid w:val="0078440E"/>
    <w:rsid w:val="007846C8"/>
    <w:rsid w:val="00785C84"/>
    <w:rsid w:val="00790051"/>
    <w:rsid w:val="0079057A"/>
    <w:rsid w:val="00790708"/>
    <w:rsid w:val="0079087F"/>
    <w:rsid w:val="00790EEA"/>
    <w:rsid w:val="00791F9F"/>
    <w:rsid w:val="00792067"/>
    <w:rsid w:val="0079217B"/>
    <w:rsid w:val="00792D99"/>
    <w:rsid w:val="00795079"/>
    <w:rsid w:val="007965A8"/>
    <w:rsid w:val="00796C97"/>
    <w:rsid w:val="0079719D"/>
    <w:rsid w:val="007A0C5B"/>
    <w:rsid w:val="007A156F"/>
    <w:rsid w:val="007A1752"/>
    <w:rsid w:val="007A1FD9"/>
    <w:rsid w:val="007A20DB"/>
    <w:rsid w:val="007A263D"/>
    <w:rsid w:val="007A2A67"/>
    <w:rsid w:val="007A2C49"/>
    <w:rsid w:val="007A2C94"/>
    <w:rsid w:val="007A2E18"/>
    <w:rsid w:val="007A5060"/>
    <w:rsid w:val="007A5628"/>
    <w:rsid w:val="007A6413"/>
    <w:rsid w:val="007A666C"/>
    <w:rsid w:val="007A6747"/>
    <w:rsid w:val="007A6A63"/>
    <w:rsid w:val="007A6EAC"/>
    <w:rsid w:val="007A6F44"/>
    <w:rsid w:val="007A7020"/>
    <w:rsid w:val="007B0E0F"/>
    <w:rsid w:val="007B1605"/>
    <w:rsid w:val="007B1E5F"/>
    <w:rsid w:val="007B2D2A"/>
    <w:rsid w:val="007B31F7"/>
    <w:rsid w:val="007B3285"/>
    <w:rsid w:val="007B3BB8"/>
    <w:rsid w:val="007B45F3"/>
    <w:rsid w:val="007B6EF4"/>
    <w:rsid w:val="007B72F4"/>
    <w:rsid w:val="007C09D2"/>
    <w:rsid w:val="007C0FFD"/>
    <w:rsid w:val="007C1AD2"/>
    <w:rsid w:val="007C2241"/>
    <w:rsid w:val="007C2382"/>
    <w:rsid w:val="007C26AF"/>
    <w:rsid w:val="007C37D8"/>
    <w:rsid w:val="007C52C3"/>
    <w:rsid w:val="007C53A2"/>
    <w:rsid w:val="007C63EE"/>
    <w:rsid w:val="007C67D1"/>
    <w:rsid w:val="007C7DA8"/>
    <w:rsid w:val="007D0741"/>
    <w:rsid w:val="007D1A8D"/>
    <w:rsid w:val="007D1C95"/>
    <w:rsid w:val="007D1E48"/>
    <w:rsid w:val="007D2778"/>
    <w:rsid w:val="007D2DEE"/>
    <w:rsid w:val="007D4BEA"/>
    <w:rsid w:val="007D51AA"/>
    <w:rsid w:val="007D57AB"/>
    <w:rsid w:val="007D667B"/>
    <w:rsid w:val="007D6969"/>
    <w:rsid w:val="007D6FFB"/>
    <w:rsid w:val="007D705A"/>
    <w:rsid w:val="007D7D58"/>
    <w:rsid w:val="007E0771"/>
    <w:rsid w:val="007E126B"/>
    <w:rsid w:val="007E12CA"/>
    <w:rsid w:val="007E13FD"/>
    <w:rsid w:val="007E1A6A"/>
    <w:rsid w:val="007E31D9"/>
    <w:rsid w:val="007E38D8"/>
    <w:rsid w:val="007E3B41"/>
    <w:rsid w:val="007E4E99"/>
    <w:rsid w:val="007E5BFA"/>
    <w:rsid w:val="007E6023"/>
    <w:rsid w:val="007E7A91"/>
    <w:rsid w:val="007F0AAD"/>
    <w:rsid w:val="007F2041"/>
    <w:rsid w:val="007F29D0"/>
    <w:rsid w:val="007F321D"/>
    <w:rsid w:val="007F423C"/>
    <w:rsid w:val="007F5D0C"/>
    <w:rsid w:val="007F6456"/>
    <w:rsid w:val="007F6B6C"/>
    <w:rsid w:val="007F723C"/>
    <w:rsid w:val="007F7F7E"/>
    <w:rsid w:val="00800302"/>
    <w:rsid w:val="00801142"/>
    <w:rsid w:val="00801238"/>
    <w:rsid w:val="00801715"/>
    <w:rsid w:val="008047AE"/>
    <w:rsid w:val="00805183"/>
    <w:rsid w:val="008056F2"/>
    <w:rsid w:val="0080637C"/>
    <w:rsid w:val="008063FC"/>
    <w:rsid w:val="00806F4E"/>
    <w:rsid w:val="0080770E"/>
    <w:rsid w:val="00807FC4"/>
    <w:rsid w:val="0081018A"/>
    <w:rsid w:val="0081024E"/>
    <w:rsid w:val="008104BE"/>
    <w:rsid w:val="008105E7"/>
    <w:rsid w:val="0081087C"/>
    <w:rsid w:val="0081151F"/>
    <w:rsid w:val="00811E51"/>
    <w:rsid w:val="00812065"/>
    <w:rsid w:val="008128AF"/>
    <w:rsid w:val="00812FCC"/>
    <w:rsid w:val="00813653"/>
    <w:rsid w:val="00813932"/>
    <w:rsid w:val="00813A26"/>
    <w:rsid w:val="00813C97"/>
    <w:rsid w:val="00814013"/>
    <w:rsid w:val="00814FB1"/>
    <w:rsid w:val="0081544B"/>
    <w:rsid w:val="0081564B"/>
    <w:rsid w:val="00816B8B"/>
    <w:rsid w:val="008204C7"/>
    <w:rsid w:val="00820E5C"/>
    <w:rsid w:val="00820E88"/>
    <w:rsid w:val="00820FBD"/>
    <w:rsid w:val="0082162E"/>
    <w:rsid w:val="0082182D"/>
    <w:rsid w:val="0082239E"/>
    <w:rsid w:val="0082265B"/>
    <w:rsid w:val="008233BB"/>
    <w:rsid w:val="00823643"/>
    <w:rsid w:val="00823C3E"/>
    <w:rsid w:val="00823F26"/>
    <w:rsid w:val="00824362"/>
    <w:rsid w:val="008243AB"/>
    <w:rsid w:val="00824777"/>
    <w:rsid w:val="008247D2"/>
    <w:rsid w:val="00824B0D"/>
    <w:rsid w:val="0082519D"/>
    <w:rsid w:val="008256B0"/>
    <w:rsid w:val="00825C75"/>
    <w:rsid w:val="00825C87"/>
    <w:rsid w:val="00826C46"/>
    <w:rsid w:val="00826E80"/>
    <w:rsid w:val="00827058"/>
    <w:rsid w:val="00827892"/>
    <w:rsid w:val="00827ACA"/>
    <w:rsid w:val="00827D7D"/>
    <w:rsid w:val="00827F9B"/>
    <w:rsid w:val="00831358"/>
    <w:rsid w:val="0083185F"/>
    <w:rsid w:val="0083253B"/>
    <w:rsid w:val="008327E0"/>
    <w:rsid w:val="00833B27"/>
    <w:rsid w:val="00835D33"/>
    <w:rsid w:val="00835E06"/>
    <w:rsid w:val="00836A19"/>
    <w:rsid w:val="00836C98"/>
    <w:rsid w:val="00837F5B"/>
    <w:rsid w:val="0084037C"/>
    <w:rsid w:val="0084058F"/>
    <w:rsid w:val="00840E76"/>
    <w:rsid w:val="00841142"/>
    <w:rsid w:val="00841256"/>
    <w:rsid w:val="00842105"/>
    <w:rsid w:val="008425D0"/>
    <w:rsid w:val="008429C1"/>
    <w:rsid w:val="008434F3"/>
    <w:rsid w:val="00843945"/>
    <w:rsid w:val="00844853"/>
    <w:rsid w:val="00844C2C"/>
    <w:rsid w:val="00844DA8"/>
    <w:rsid w:val="0084522F"/>
    <w:rsid w:val="00845343"/>
    <w:rsid w:val="0084596A"/>
    <w:rsid w:val="0084684B"/>
    <w:rsid w:val="008478C9"/>
    <w:rsid w:val="00847A37"/>
    <w:rsid w:val="00847E16"/>
    <w:rsid w:val="00850246"/>
    <w:rsid w:val="00850B68"/>
    <w:rsid w:val="00851EA4"/>
    <w:rsid w:val="00852307"/>
    <w:rsid w:val="008526E7"/>
    <w:rsid w:val="008538DA"/>
    <w:rsid w:val="00853A4D"/>
    <w:rsid w:val="008545AB"/>
    <w:rsid w:val="00854FF2"/>
    <w:rsid w:val="00855A66"/>
    <w:rsid w:val="0085615E"/>
    <w:rsid w:val="00856261"/>
    <w:rsid w:val="008562FE"/>
    <w:rsid w:val="008569E9"/>
    <w:rsid w:val="00856CA6"/>
    <w:rsid w:val="008571CA"/>
    <w:rsid w:val="00857494"/>
    <w:rsid w:val="0085770C"/>
    <w:rsid w:val="00857EBF"/>
    <w:rsid w:val="008602BA"/>
    <w:rsid w:val="00861D88"/>
    <w:rsid w:val="0086201A"/>
    <w:rsid w:val="00862869"/>
    <w:rsid w:val="00863C78"/>
    <w:rsid w:val="00863CB7"/>
    <w:rsid w:val="0086441B"/>
    <w:rsid w:val="00864C87"/>
    <w:rsid w:val="00866D8E"/>
    <w:rsid w:val="008676EF"/>
    <w:rsid w:val="00870255"/>
    <w:rsid w:val="008703AA"/>
    <w:rsid w:val="00870975"/>
    <w:rsid w:val="00870B9E"/>
    <w:rsid w:val="00870C55"/>
    <w:rsid w:val="00870FF0"/>
    <w:rsid w:val="00871116"/>
    <w:rsid w:val="00871DD7"/>
    <w:rsid w:val="00871FA6"/>
    <w:rsid w:val="00873196"/>
    <w:rsid w:val="008731CA"/>
    <w:rsid w:val="00873995"/>
    <w:rsid w:val="00873B41"/>
    <w:rsid w:val="00873F5C"/>
    <w:rsid w:val="00874DFC"/>
    <w:rsid w:val="008750D9"/>
    <w:rsid w:val="00875AEB"/>
    <w:rsid w:val="00875F1E"/>
    <w:rsid w:val="00880467"/>
    <w:rsid w:val="00880791"/>
    <w:rsid w:val="008811A4"/>
    <w:rsid w:val="008822F1"/>
    <w:rsid w:val="00882F3A"/>
    <w:rsid w:val="00884433"/>
    <w:rsid w:val="00885902"/>
    <w:rsid w:val="00885EBF"/>
    <w:rsid w:val="0088614A"/>
    <w:rsid w:val="00886C76"/>
    <w:rsid w:val="008872AF"/>
    <w:rsid w:val="00890C25"/>
    <w:rsid w:val="00891F40"/>
    <w:rsid w:val="008921F2"/>
    <w:rsid w:val="0089255E"/>
    <w:rsid w:val="0089292D"/>
    <w:rsid w:val="0089318E"/>
    <w:rsid w:val="00893861"/>
    <w:rsid w:val="0089466B"/>
    <w:rsid w:val="00894B26"/>
    <w:rsid w:val="00894F14"/>
    <w:rsid w:val="0089537D"/>
    <w:rsid w:val="00896F87"/>
    <w:rsid w:val="008970A8"/>
    <w:rsid w:val="008978E0"/>
    <w:rsid w:val="008A04A9"/>
    <w:rsid w:val="008A0812"/>
    <w:rsid w:val="008A08FD"/>
    <w:rsid w:val="008A0C2D"/>
    <w:rsid w:val="008A0FAC"/>
    <w:rsid w:val="008A1CEC"/>
    <w:rsid w:val="008A205E"/>
    <w:rsid w:val="008A2160"/>
    <w:rsid w:val="008A2354"/>
    <w:rsid w:val="008A3911"/>
    <w:rsid w:val="008A3FB1"/>
    <w:rsid w:val="008A446C"/>
    <w:rsid w:val="008A45EA"/>
    <w:rsid w:val="008A45EE"/>
    <w:rsid w:val="008A4A49"/>
    <w:rsid w:val="008A5642"/>
    <w:rsid w:val="008A5686"/>
    <w:rsid w:val="008A5DEB"/>
    <w:rsid w:val="008A5F5E"/>
    <w:rsid w:val="008A6414"/>
    <w:rsid w:val="008A6B0B"/>
    <w:rsid w:val="008A6B78"/>
    <w:rsid w:val="008A6C74"/>
    <w:rsid w:val="008A7231"/>
    <w:rsid w:val="008A7245"/>
    <w:rsid w:val="008A729D"/>
    <w:rsid w:val="008A734C"/>
    <w:rsid w:val="008A7E7C"/>
    <w:rsid w:val="008B02C5"/>
    <w:rsid w:val="008B09CB"/>
    <w:rsid w:val="008B2571"/>
    <w:rsid w:val="008B3F29"/>
    <w:rsid w:val="008B4A53"/>
    <w:rsid w:val="008B4A69"/>
    <w:rsid w:val="008B5766"/>
    <w:rsid w:val="008B6929"/>
    <w:rsid w:val="008C0059"/>
    <w:rsid w:val="008C005E"/>
    <w:rsid w:val="008C0A9C"/>
    <w:rsid w:val="008C16D0"/>
    <w:rsid w:val="008C23CE"/>
    <w:rsid w:val="008C3544"/>
    <w:rsid w:val="008C3CBC"/>
    <w:rsid w:val="008C480E"/>
    <w:rsid w:val="008C4E6F"/>
    <w:rsid w:val="008C5096"/>
    <w:rsid w:val="008C6DA3"/>
    <w:rsid w:val="008C7091"/>
    <w:rsid w:val="008C76C2"/>
    <w:rsid w:val="008D00B9"/>
    <w:rsid w:val="008D336A"/>
    <w:rsid w:val="008D398E"/>
    <w:rsid w:val="008D3A3F"/>
    <w:rsid w:val="008D4EE7"/>
    <w:rsid w:val="008D7323"/>
    <w:rsid w:val="008E01F7"/>
    <w:rsid w:val="008E15AD"/>
    <w:rsid w:val="008E187D"/>
    <w:rsid w:val="008E1DB8"/>
    <w:rsid w:val="008E1DF3"/>
    <w:rsid w:val="008E50BA"/>
    <w:rsid w:val="008E538B"/>
    <w:rsid w:val="008E55A2"/>
    <w:rsid w:val="008E5C68"/>
    <w:rsid w:val="008E5C97"/>
    <w:rsid w:val="008E66D4"/>
    <w:rsid w:val="008E67FB"/>
    <w:rsid w:val="008E7673"/>
    <w:rsid w:val="008E7CD2"/>
    <w:rsid w:val="008E7CF6"/>
    <w:rsid w:val="008F06B6"/>
    <w:rsid w:val="008F18BE"/>
    <w:rsid w:val="008F1BAC"/>
    <w:rsid w:val="008F214B"/>
    <w:rsid w:val="008F26EC"/>
    <w:rsid w:val="008F2A4A"/>
    <w:rsid w:val="008F2CD6"/>
    <w:rsid w:val="008F31B0"/>
    <w:rsid w:val="008F382A"/>
    <w:rsid w:val="008F387A"/>
    <w:rsid w:val="008F3ADF"/>
    <w:rsid w:val="008F441C"/>
    <w:rsid w:val="008F5AF0"/>
    <w:rsid w:val="00900436"/>
    <w:rsid w:val="00902B13"/>
    <w:rsid w:val="009036CF"/>
    <w:rsid w:val="00903B8B"/>
    <w:rsid w:val="0090424E"/>
    <w:rsid w:val="009045B7"/>
    <w:rsid w:val="009058F9"/>
    <w:rsid w:val="00907F45"/>
    <w:rsid w:val="00910D50"/>
    <w:rsid w:val="00912788"/>
    <w:rsid w:val="009127DC"/>
    <w:rsid w:val="00913A40"/>
    <w:rsid w:val="00914345"/>
    <w:rsid w:val="00914588"/>
    <w:rsid w:val="00914FE8"/>
    <w:rsid w:val="00916356"/>
    <w:rsid w:val="00916938"/>
    <w:rsid w:val="00916C44"/>
    <w:rsid w:val="00916E9A"/>
    <w:rsid w:val="009170F9"/>
    <w:rsid w:val="009178C9"/>
    <w:rsid w:val="00917F8F"/>
    <w:rsid w:val="00920129"/>
    <w:rsid w:val="00921249"/>
    <w:rsid w:val="0092205F"/>
    <w:rsid w:val="00922164"/>
    <w:rsid w:val="009249A6"/>
    <w:rsid w:val="00925520"/>
    <w:rsid w:val="00925F9A"/>
    <w:rsid w:val="00926AF6"/>
    <w:rsid w:val="00927250"/>
    <w:rsid w:val="0093084A"/>
    <w:rsid w:val="00930920"/>
    <w:rsid w:val="00930B0C"/>
    <w:rsid w:val="00930B5A"/>
    <w:rsid w:val="0093167A"/>
    <w:rsid w:val="00932253"/>
    <w:rsid w:val="00932D63"/>
    <w:rsid w:val="009348BC"/>
    <w:rsid w:val="00935EBA"/>
    <w:rsid w:val="0093695B"/>
    <w:rsid w:val="0093791E"/>
    <w:rsid w:val="00940645"/>
    <w:rsid w:val="00940A80"/>
    <w:rsid w:val="00942047"/>
    <w:rsid w:val="00942432"/>
    <w:rsid w:val="00942B6B"/>
    <w:rsid w:val="00942CAC"/>
    <w:rsid w:val="00943244"/>
    <w:rsid w:val="00945370"/>
    <w:rsid w:val="009457FF"/>
    <w:rsid w:val="00945B7C"/>
    <w:rsid w:val="00947769"/>
    <w:rsid w:val="00947F18"/>
    <w:rsid w:val="00947F7B"/>
    <w:rsid w:val="0095082F"/>
    <w:rsid w:val="00950CF4"/>
    <w:rsid w:val="00950E4B"/>
    <w:rsid w:val="00951F1E"/>
    <w:rsid w:val="00953C8D"/>
    <w:rsid w:val="00954311"/>
    <w:rsid w:val="00954D97"/>
    <w:rsid w:val="00957A67"/>
    <w:rsid w:val="009604A2"/>
    <w:rsid w:val="00960693"/>
    <w:rsid w:val="00960A1A"/>
    <w:rsid w:val="00961463"/>
    <w:rsid w:val="00961977"/>
    <w:rsid w:val="00961B63"/>
    <w:rsid w:val="00962263"/>
    <w:rsid w:val="00962638"/>
    <w:rsid w:val="00962A54"/>
    <w:rsid w:val="00963BB0"/>
    <w:rsid w:val="00963DF7"/>
    <w:rsid w:val="00963FBA"/>
    <w:rsid w:val="00964BBD"/>
    <w:rsid w:val="00965184"/>
    <w:rsid w:val="009658C3"/>
    <w:rsid w:val="00965D0A"/>
    <w:rsid w:val="00966451"/>
    <w:rsid w:val="00967753"/>
    <w:rsid w:val="009701E7"/>
    <w:rsid w:val="009702A8"/>
    <w:rsid w:val="009717C9"/>
    <w:rsid w:val="00971981"/>
    <w:rsid w:val="00971989"/>
    <w:rsid w:val="00973F9C"/>
    <w:rsid w:val="00974223"/>
    <w:rsid w:val="00974B76"/>
    <w:rsid w:val="00974BA3"/>
    <w:rsid w:val="00974BC7"/>
    <w:rsid w:val="00975004"/>
    <w:rsid w:val="0097546D"/>
    <w:rsid w:val="009758BD"/>
    <w:rsid w:val="00976F46"/>
    <w:rsid w:val="0097703D"/>
    <w:rsid w:val="0097778C"/>
    <w:rsid w:val="00977EF0"/>
    <w:rsid w:val="00981103"/>
    <w:rsid w:val="00981134"/>
    <w:rsid w:val="00981FDD"/>
    <w:rsid w:val="009837BE"/>
    <w:rsid w:val="00983F0B"/>
    <w:rsid w:val="009848C6"/>
    <w:rsid w:val="009862D6"/>
    <w:rsid w:val="00986F56"/>
    <w:rsid w:val="0098759B"/>
    <w:rsid w:val="00987901"/>
    <w:rsid w:val="00987D72"/>
    <w:rsid w:val="00990736"/>
    <w:rsid w:val="0099082F"/>
    <w:rsid w:val="00991B50"/>
    <w:rsid w:val="00991F49"/>
    <w:rsid w:val="00992E04"/>
    <w:rsid w:val="00993336"/>
    <w:rsid w:val="009935AB"/>
    <w:rsid w:val="00993BDA"/>
    <w:rsid w:val="009952E0"/>
    <w:rsid w:val="0099603B"/>
    <w:rsid w:val="009960BA"/>
    <w:rsid w:val="00996329"/>
    <w:rsid w:val="00996443"/>
    <w:rsid w:val="0099670A"/>
    <w:rsid w:val="00996BD9"/>
    <w:rsid w:val="00997EFF"/>
    <w:rsid w:val="00997F0D"/>
    <w:rsid w:val="009A042D"/>
    <w:rsid w:val="009A16E6"/>
    <w:rsid w:val="009A247B"/>
    <w:rsid w:val="009A2F8F"/>
    <w:rsid w:val="009A3263"/>
    <w:rsid w:val="009A3E9A"/>
    <w:rsid w:val="009A3F8F"/>
    <w:rsid w:val="009A41C1"/>
    <w:rsid w:val="009A4664"/>
    <w:rsid w:val="009A496C"/>
    <w:rsid w:val="009A5597"/>
    <w:rsid w:val="009A5A96"/>
    <w:rsid w:val="009A690C"/>
    <w:rsid w:val="009A75EA"/>
    <w:rsid w:val="009A7B69"/>
    <w:rsid w:val="009B055D"/>
    <w:rsid w:val="009B05A4"/>
    <w:rsid w:val="009B0BCD"/>
    <w:rsid w:val="009B2415"/>
    <w:rsid w:val="009B3E68"/>
    <w:rsid w:val="009B3FA7"/>
    <w:rsid w:val="009B4BEC"/>
    <w:rsid w:val="009B5129"/>
    <w:rsid w:val="009B62C6"/>
    <w:rsid w:val="009B6377"/>
    <w:rsid w:val="009B6407"/>
    <w:rsid w:val="009B6CB2"/>
    <w:rsid w:val="009B7277"/>
    <w:rsid w:val="009B7761"/>
    <w:rsid w:val="009B7BF2"/>
    <w:rsid w:val="009C0090"/>
    <w:rsid w:val="009C01D1"/>
    <w:rsid w:val="009C1057"/>
    <w:rsid w:val="009C26C2"/>
    <w:rsid w:val="009C2B0F"/>
    <w:rsid w:val="009C31FE"/>
    <w:rsid w:val="009C4348"/>
    <w:rsid w:val="009C55D6"/>
    <w:rsid w:val="009C563B"/>
    <w:rsid w:val="009C576B"/>
    <w:rsid w:val="009C670A"/>
    <w:rsid w:val="009C7E53"/>
    <w:rsid w:val="009D0375"/>
    <w:rsid w:val="009D0FBA"/>
    <w:rsid w:val="009D0FD6"/>
    <w:rsid w:val="009D27B2"/>
    <w:rsid w:val="009D2906"/>
    <w:rsid w:val="009D2E3D"/>
    <w:rsid w:val="009D42C1"/>
    <w:rsid w:val="009D4357"/>
    <w:rsid w:val="009D4B85"/>
    <w:rsid w:val="009D4E0F"/>
    <w:rsid w:val="009D51A6"/>
    <w:rsid w:val="009D58E8"/>
    <w:rsid w:val="009D5C78"/>
    <w:rsid w:val="009D7BDA"/>
    <w:rsid w:val="009D7E04"/>
    <w:rsid w:val="009D7E75"/>
    <w:rsid w:val="009E00AE"/>
    <w:rsid w:val="009E1037"/>
    <w:rsid w:val="009E104E"/>
    <w:rsid w:val="009E125A"/>
    <w:rsid w:val="009E13DE"/>
    <w:rsid w:val="009E156C"/>
    <w:rsid w:val="009E28E8"/>
    <w:rsid w:val="009E330B"/>
    <w:rsid w:val="009E3D32"/>
    <w:rsid w:val="009E4B48"/>
    <w:rsid w:val="009E4DBB"/>
    <w:rsid w:val="009E5237"/>
    <w:rsid w:val="009E6644"/>
    <w:rsid w:val="009E7386"/>
    <w:rsid w:val="009E7A4E"/>
    <w:rsid w:val="009E7AE3"/>
    <w:rsid w:val="009E7C26"/>
    <w:rsid w:val="009F1C7B"/>
    <w:rsid w:val="009F1FA5"/>
    <w:rsid w:val="009F2070"/>
    <w:rsid w:val="009F20DE"/>
    <w:rsid w:val="009F22EB"/>
    <w:rsid w:val="009F30A5"/>
    <w:rsid w:val="009F30D6"/>
    <w:rsid w:val="009F3100"/>
    <w:rsid w:val="009F329F"/>
    <w:rsid w:val="009F3EA4"/>
    <w:rsid w:val="009F4014"/>
    <w:rsid w:val="009F47B5"/>
    <w:rsid w:val="009F4A36"/>
    <w:rsid w:val="009F56E3"/>
    <w:rsid w:val="009F5890"/>
    <w:rsid w:val="009F5A32"/>
    <w:rsid w:val="009F602C"/>
    <w:rsid w:val="009F7107"/>
    <w:rsid w:val="009F7243"/>
    <w:rsid w:val="00A000E1"/>
    <w:rsid w:val="00A01136"/>
    <w:rsid w:val="00A01472"/>
    <w:rsid w:val="00A0192D"/>
    <w:rsid w:val="00A01982"/>
    <w:rsid w:val="00A01D08"/>
    <w:rsid w:val="00A021EA"/>
    <w:rsid w:val="00A03D0E"/>
    <w:rsid w:val="00A04A63"/>
    <w:rsid w:val="00A04C36"/>
    <w:rsid w:val="00A05081"/>
    <w:rsid w:val="00A055F3"/>
    <w:rsid w:val="00A067E0"/>
    <w:rsid w:val="00A06A67"/>
    <w:rsid w:val="00A07350"/>
    <w:rsid w:val="00A07AD0"/>
    <w:rsid w:val="00A105B1"/>
    <w:rsid w:val="00A10CA2"/>
    <w:rsid w:val="00A1100F"/>
    <w:rsid w:val="00A113E3"/>
    <w:rsid w:val="00A116CD"/>
    <w:rsid w:val="00A118D7"/>
    <w:rsid w:val="00A1198D"/>
    <w:rsid w:val="00A11DFD"/>
    <w:rsid w:val="00A123C7"/>
    <w:rsid w:val="00A12B6E"/>
    <w:rsid w:val="00A13D0E"/>
    <w:rsid w:val="00A14052"/>
    <w:rsid w:val="00A146CF"/>
    <w:rsid w:val="00A1673F"/>
    <w:rsid w:val="00A16FF0"/>
    <w:rsid w:val="00A17E55"/>
    <w:rsid w:val="00A20D65"/>
    <w:rsid w:val="00A2199E"/>
    <w:rsid w:val="00A21D07"/>
    <w:rsid w:val="00A227BD"/>
    <w:rsid w:val="00A22842"/>
    <w:rsid w:val="00A22B49"/>
    <w:rsid w:val="00A231CB"/>
    <w:rsid w:val="00A23568"/>
    <w:rsid w:val="00A2384C"/>
    <w:rsid w:val="00A23863"/>
    <w:rsid w:val="00A2454C"/>
    <w:rsid w:val="00A24E07"/>
    <w:rsid w:val="00A25341"/>
    <w:rsid w:val="00A26D31"/>
    <w:rsid w:val="00A30558"/>
    <w:rsid w:val="00A30955"/>
    <w:rsid w:val="00A30BF8"/>
    <w:rsid w:val="00A31EAD"/>
    <w:rsid w:val="00A33E0D"/>
    <w:rsid w:val="00A3406D"/>
    <w:rsid w:val="00A347BC"/>
    <w:rsid w:val="00A34DFB"/>
    <w:rsid w:val="00A34F58"/>
    <w:rsid w:val="00A35B97"/>
    <w:rsid w:val="00A35DC9"/>
    <w:rsid w:val="00A36F32"/>
    <w:rsid w:val="00A37AD4"/>
    <w:rsid w:val="00A37F69"/>
    <w:rsid w:val="00A4094C"/>
    <w:rsid w:val="00A40B89"/>
    <w:rsid w:val="00A4168B"/>
    <w:rsid w:val="00A41839"/>
    <w:rsid w:val="00A41E5F"/>
    <w:rsid w:val="00A41F68"/>
    <w:rsid w:val="00A42136"/>
    <w:rsid w:val="00A42385"/>
    <w:rsid w:val="00A4339E"/>
    <w:rsid w:val="00A43460"/>
    <w:rsid w:val="00A44323"/>
    <w:rsid w:val="00A4475B"/>
    <w:rsid w:val="00A4499E"/>
    <w:rsid w:val="00A44E52"/>
    <w:rsid w:val="00A462A8"/>
    <w:rsid w:val="00A465D1"/>
    <w:rsid w:val="00A46BD2"/>
    <w:rsid w:val="00A46D04"/>
    <w:rsid w:val="00A5061C"/>
    <w:rsid w:val="00A51286"/>
    <w:rsid w:val="00A5311C"/>
    <w:rsid w:val="00A531EA"/>
    <w:rsid w:val="00A53822"/>
    <w:rsid w:val="00A5399D"/>
    <w:rsid w:val="00A543AA"/>
    <w:rsid w:val="00A548AF"/>
    <w:rsid w:val="00A55E0C"/>
    <w:rsid w:val="00A56807"/>
    <w:rsid w:val="00A57079"/>
    <w:rsid w:val="00A578B1"/>
    <w:rsid w:val="00A6004D"/>
    <w:rsid w:val="00A6095D"/>
    <w:rsid w:val="00A60D3D"/>
    <w:rsid w:val="00A60F2F"/>
    <w:rsid w:val="00A61099"/>
    <w:rsid w:val="00A611E2"/>
    <w:rsid w:val="00A6146D"/>
    <w:rsid w:val="00A61D53"/>
    <w:rsid w:val="00A62295"/>
    <w:rsid w:val="00A6309A"/>
    <w:rsid w:val="00A63B30"/>
    <w:rsid w:val="00A63D08"/>
    <w:rsid w:val="00A64042"/>
    <w:rsid w:val="00A648CD"/>
    <w:rsid w:val="00A6493F"/>
    <w:rsid w:val="00A64C52"/>
    <w:rsid w:val="00A64E59"/>
    <w:rsid w:val="00A655C8"/>
    <w:rsid w:val="00A666E9"/>
    <w:rsid w:val="00A70158"/>
    <w:rsid w:val="00A703E0"/>
    <w:rsid w:val="00A7101F"/>
    <w:rsid w:val="00A71308"/>
    <w:rsid w:val="00A71CD3"/>
    <w:rsid w:val="00A71FC1"/>
    <w:rsid w:val="00A727BD"/>
    <w:rsid w:val="00A72E9C"/>
    <w:rsid w:val="00A73032"/>
    <w:rsid w:val="00A74AE5"/>
    <w:rsid w:val="00A80496"/>
    <w:rsid w:val="00A80A26"/>
    <w:rsid w:val="00A815F3"/>
    <w:rsid w:val="00A829C3"/>
    <w:rsid w:val="00A83B86"/>
    <w:rsid w:val="00A84966"/>
    <w:rsid w:val="00A84A9D"/>
    <w:rsid w:val="00A84F9C"/>
    <w:rsid w:val="00A857C7"/>
    <w:rsid w:val="00A8764C"/>
    <w:rsid w:val="00A90339"/>
    <w:rsid w:val="00A9150F"/>
    <w:rsid w:val="00A927B9"/>
    <w:rsid w:val="00A92F7A"/>
    <w:rsid w:val="00A93847"/>
    <w:rsid w:val="00A94320"/>
    <w:rsid w:val="00A96271"/>
    <w:rsid w:val="00A96A87"/>
    <w:rsid w:val="00A96AE4"/>
    <w:rsid w:val="00A96B21"/>
    <w:rsid w:val="00A97041"/>
    <w:rsid w:val="00A9751C"/>
    <w:rsid w:val="00AA03A9"/>
    <w:rsid w:val="00AA0C39"/>
    <w:rsid w:val="00AA0D56"/>
    <w:rsid w:val="00AA1AF2"/>
    <w:rsid w:val="00AA2A19"/>
    <w:rsid w:val="00AA4246"/>
    <w:rsid w:val="00AA4B71"/>
    <w:rsid w:val="00AA4BAF"/>
    <w:rsid w:val="00AA5419"/>
    <w:rsid w:val="00AA55A8"/>
    <w:rsid w:val="00AA5C05"/>
    <w:rsid w:val="00AA68E2"/>
    <w:rsid w:val="00AB01AE"/>
    <w:rsid w:val="00AB04CE"/>
    <w:rsid w:val="00AB06FD"/>
    <w:rsid w:val="00AB0F98"/>
    <w:rsid w:val="00AB112E"/>
    <w:rsid w:val="00AB127F"/>
    <w:rsid w:val="00AB2F4E"/>
    <w:rsid w:val="00AB36C5"/>
    <w:rsid w:val="00AB393A"/>
    <w:rsid w:val="00AB48BF"/>
    <w:rsid w:val="00AB49BF"/>
    <w:rsid w:val="00AB4A47"/>
    <w:rsid w:val="00AB55A5"/>
    <w:rsid w:val="00AB577C"/>
    <w:rsid w:val="00AB58BE"/>
    <w:rsid w:val="00AB5936"/>
    <w:rsid w:val="00AB6871"/>
    <w:rsid w:val="00AB6C3A"/>
    <w:rsid w:val="00AB6D52"/>
    <w:rsid w:val="00AC0296"/>
    <w:rsid w:val="00AC1298"/>
    <w:rsid w:val="00AC15F3"/>
    <w:rsid w:val="00AC1EF4"/>
    <w:rsid w:val="00AC1FB1"/>
    <w:rsid w:val="00AC28F8"/>
    <w:rsid w:val="00AC31EF"/>
    <w:rsid w:val="00AC4F6B"/>
    <w:rsid w:val="00AC56C6"/>
    <w:rsid w:val="00AC58D0"/>
    <w:rsid w:val="00AC6B10"/>
    <w:rsid w:val="00AC6BCB"/>
    <w:rsid w:val="00AC6F85"/>
    <w:rsid w:val="00AD0051"/>
    <w:rsid w:val="00AD016F"/>
    <w:rsid w:val="00AD1B60"/>
    <w:rsid w:val="00AD4344"/>
    <w:rsid w:val="00AD4374"/>
    <w:rsid w:val="00AD4F2B"/>
    <w:rsid w:val="00AD55CF"/>
    <w:rsid w:val="00AD5811"/>
    <w:rsid w:val="00AD5FFD"/>
    <w:rsid w:val="00AD7FBF"/>
    <w:rsid w:val="00AE0AFD"/>
    <w:rsid w:val="00AE0CD1"/>
    <w:rsid w:val="00AE0EA4"/>
    <w:rsid w:val="00AE2AC2"/>
    <w:rsid w:val="00AE3B48"/>
    <w:rsid w:val="00AE401A"/>
    <w:rsid w:val="00AE482E"/>
    <w:rsid w:val="00AE50AD"/>
    <w:rsid w:val="00AE5930"/>
    <w:rsid w:val="00AE5970"/>
    <w:rsid w:val="00AE5E03"/>
    <w:rsid w:val="00AE675B"/>
    <w:rsid w:val="00AE74C5"/>
    <w:rsid w:val="00AE7A74"/>
    <w:rsid w:val="00AE7E53"/>
    <w:rsid w:val="00AF0F9B"/>
    <w:rsid w:val="00AF17B2"/>
    <w:rsid w:val="00AF1EA4"/>
    <w:rsid w:val="00AF204A"/>
    <w:rsid w:val="00AF217C"/>
    <w:rsid w:val="00AF2BF1"/>
    <w:rsid w:val="00AF350A"/>
    <w:rsid w:val="00AF3FD7"/>
    <w:rsid w:val="00AF444D"/>
    <w:rsid w:val="00AF44AC"/>
    <w:rsid w:val="00AF482A"/>
    <w:rsid w:val="00AF4C06"/>
    <w:rsid w:val="00AF504C"/>
    <w:rsid w:val="00AF5206"/>
    <w:rsid w:val="00AF5925"/>
    <w:rsid w:val="00AF5DB5"/>
    <w:rsid w:val="00AF6D3A"/>
    <w:rsid w:val="00AF7744"/>
    <w:rsid w:val="00B0006E"/>
    <w:rsid w:val="00B003CF"/>
    <w:rsid w:val="00B00735"/>
    <w:rsid w:val="00B007D8"/>
    <w:rsid w:val="00B01AB8"/>
    <w:rsid w:val="00B025A5"/>
    <w:rsid w:val="00B0498A"/>
    <w:rsid w:val="00B0700E"/>
    <w:rsid w:val="00B07268"/>
    <w:rsid w:val="00B07433"/>
    <w:rsid w:val="00B07A08"/>
    <w:rsid w:val="00B10034"/>
    <w:rsid w:val="00B107F4"/>
    <w:rsid w:val="00B109D3"/>
    <w:rsid w:val="00B10BC7"/>
    <w:rsid w:val="00B11092"/>
    <w:rsid w:val="00B11444"/>
    <w:rsid w:val="00B11933"/>
    <w:rsid w:val="00B121FC"/>
    <w:rsid w:val="00B12526"/>
    <w:rsid w:val="00B13044"/>
    <w:rsid w:val="00B14617"/>
    <w:rsid w:val="00B14C70"/>
    <w:rsid w:val="00B14C7E"/>
    <w:rsid w:val="00B14CEE"/>
    <w:rsid w:val="00B16019"/>
    <w:rsid w:val="00B160A4"/>
    <w:rsid w:val="00B16351"/>
    <w:rsid w:val="00B163A5"/>
    <w:rsid w:val="00B179D9"/>
    <w:rsid w:val="00B17E40"/>
    <w:rsid w:val="00B2002E"/>
    <w:rsid w:val="00B203F9"/>
    <w:rsid w:val="00B208F0"/>
    <w:rsid w:val="00B2154C"/>
    <w:rsid w:val="00B217FC"/>
    <w:rsid w:val="00B21ABF"/>
    <w:rsid w:val="00B21D9A"/>
    <w:rsid w:val="00B23405"/>
    <w:rsid w:val="00B24F97"/>
    <w:rsid w:val="00B250AB"/>
    <w:rsid w:val="00B2627A"/>
    <w:rsid w:val="00B26A38"/>
    <w:rsid w:val="00B27CF0"/>
    <w:rsid w:val="00B3008C"/>
    <w:rsid w:val="00B302EC"/>
    <w:rsid w:val="00B31403"/>
    <w:rsid w:val="00B3142B"/>
    <w:rsid w:val="00B31F56"/>
    <w:rsid w:val="00B3216D"/>
    <w:rsid w:val="00B329D1"/>
    <w:rsid w:val="00B32EF7"/>
    <w:rsid w:val="00B3359A"/>
    <w:rsid w:val="00B337EB"/>
    <w:rsid w:val="00B33CB2"/>
    <w:rsid w:val="00B34121"/>
    <w:rsid w:val="00B34907"/>
    <w:rsid w:val="00B34FBC"/>
    <w:rsid w:val="00B35546"/>
    <w:rsid w:val="00B35A3B"/>
    <w:rsid w:val="00B3726A"/>
    <w:rsid w:val="00B37D5B"/>
    <w:rsid w:val="00B37D87"/>
    <w:rsid w:val="00B37F9C"/>
    <w:rsid w:val="00B4049A"/>
    <w:rsid w:val="00B40D16"/>
    <w:rsid w:val="00B40D3F"/>
    <w:rsid w:val="00B412A3"/>
    <w:rsid w:val="00B427B7"/>
    <w:rsid w:val="00B42CD5"/>
    <w:rsid w:val="00B43641"/>
    <w:rsid w:val="00B43AA3"/>
    <w:rsid w:val="00B44158"/>
    <w:rsid w:val="00B44506"/>
    <w:rsid w:val="00B445A1"/>
    <w:rsid w:val="00B44636"/>
    <w:rsid w:val="00B453E0"/>
    <w:rsid w:val="00B45772"/>
    <w:rsid w:val="00B4647A"/>
    <w:rsid w:val="00B47736"/>
    <w:rsid w:val="00B478D5"/>
    <w:rsid w:val="00B478E8"/>
    <w:rsid w:val="00B47E00"/>
    <w:rsid w:val="00B47F2F"/>
    <w:rsid w:val="00B5090B"/>
    <w:rsid w:val="00B50AE3"/>
    <w:rsid w:val="00B51178"/>
    <w:rsid w:val="00B517A8"/>
    <w:rsid w:val="00B525D9"/>
    <w:rsid w:val="00B52BA7"/>
    <w:rsid w:val="00B52FEC"/>
    <w:rsid w:val="00B531FA"/>
    <w:rsid w:val="00B537D2"/>
    <w:rsid w:val="00B53DA7"/>
    <w:rsid w:val="00B5416B"/>
    <w:rsid w:val="00B54866"/>
    <w:rsid w:val="00B56508"/>
    <w:rsid w:val="00B56A23"/>
    <w:rsid w:val="00B57219"/>
    <w:rsid w:val="00B5743F"/>
    <w:rsid w:val="00B57E87"/>
    <w:rsid w:val="00B61426"/>
    <w:rsid w:val="00B6157D"/>
    <w:rsid w:val="00B62422"/>
    <w:rsid w:val="00B629E6"/>
    <w:rsid w:val="00B62ECE"/>
    <w:rsid w:val="00B65686"/>
    <w:rsid w:val="00B65A93"/>
    <w:rsid w:val="00B65AD1"/>
    <w:rsid w:val="00B66084"/>
    <w:rsid w:val="00B661B9"/>
    <w:rsid w:val="00B665AB"/>
    <w:rsid w:val="00B6680F"/>
    <w:rsid w:val="00B66829"/>
    <w:rsid w:val="00B67508"/>
    <w:rsid w:val="00B67998"/>
    <w:rsid w:val="00B70E2A"/>
    <w:rsid w:val="00B720B6"/>
    <w:rsid w:val="00B731C9"/>
    <w:rsid w:val="00B733F1"/>
    <w:rsid w:val="00B7342C"/>
    <w:rsid w:val="00B735B0"/>
    <w:rsid w:val="00B73AA0"/>
    <w:rsid w:val="00B73DF8"/>
    <w:rsid w:val="00B746DC"/>
    <w:rsid w:val="00B74B92"/>
    <w:rsid w:val="00B74CCC"/>
    <w:rsid w:val="00B75550"/>
    <w:rsid w:val="00B7563C"/>
    <w:rsid w:val="00B76288"/>
    <w:rsid w:val="00B762A9"/>
    <w:rsid w:val="00B76F6C"/>
    <w:rsid w:val="00B80017"/>
    <w:rsid w:val="00B800B7"/>
    <w:rsid w:val="00B8085E"/>
    <w:rsid w:val="00B809FF"/>
    <w:rsid w:val="00B80E43"/>
    <w:rsid w:val="00B81D0B"/>
    <w:rsid w:val="00B821B7"/>
    <w:rsid w:val="00B826DA"/>
    <w:rsid w:val="00B842E7"/>
    <w:rsid w:val="00B8436D"/>
    <w:rsid w:val="00B8573F"/>
    <w:rsid w:val="00B858D6"/>
    <w:rsid w:val="00B85FF1"/>
    <w:rsid w:val="00B86A3D"/>
    <w:rsid w:val="00B87FBB"/>
    <w:rsid w:val="00B9117B"/>
    <w:rsid w:val="00B9126B"/>
    <w:rsid w:val="00B91C78"/>
    <w:rsid w:val="00B927B0"/>
    <w:rsid w:val="00B92BB0"/>
    <w:rsid w:val="00B931FF"/>
    <w:rsid w:val="00B9341A"/>
    <w:rsid w:val="00B93BDE"/>
    <w:rsid w:val="00B9444D"/>
    <w:rsid w:val="00B94457"/>
    <w:rsid w:val="00B94637"/>
    <w:rsid w:val="00B94FE6"/>
    <w:rsid w:val="00B95490"/>
    <w:rsid w:val="00B95792"/>
    <w:rsid w:val="00B972D2"/>
    <w:rsid w:val="00B97536"/>
    <w:rsid w:val="00B97B93"/>
    <w:rsid w:val="00BA0322"/>
    <w:rsid w:val="00BA1268"/>
    <w:rsid w:val="00BA128E"/>
    <w:rsid w:val="00BA1E6F"/>
    <w:rsid w:val="00BA20B1"/>
    <w:rsid w:val="00BA337F"/>
    <w:rsid w:val="00BA48E2"/>
    <w:rsid w:val="00BA49A7"/>
    <w:rsid w:val="00BA4B17"/>
    <w:rsid w:val="00BA4F56"/>
    <w:rsid w:val="00BA56EE"/>
    <w:rsid w:val="00BA6B5F"/>
    <w:rsid w:val="00BA74DF"/>
    <w:rsid w:val="00BA7E26"/>
    <w:rsid w:val="00BB08A8"/>
    <w:rsid w:val="00BB1539"/>
    <w:rsid w:val="00BB1621"/>
    <w:rsid w:val="00BB29BF"/>
    <w:rsid w:val="00BB449D"/>
    <w:rsid w:val="00BB5210"/>
    <w:rsid w:val="00BB5534"/>
    <w:rsid w:val="00BB5D4D"/>
    <w:rsid w:val="00BB5D6E"/>
    <w:rsid w:val="00BB6275"/>
    <w:rsid w:val="00BB6386"/>
    <w:rsid w:val="00BC098C"/>
    <w:rsid w:val="00BC2B25"/>
    <w:rsid w:val="00BC2D78"/>
    <w:rsid w:val="00BC2F90"/>
    <w:rsid w:val="00BC35C2"/>
    <w:rsid w:val="00BC3C56"/>
    <w:rsid w:val="00BC3DA3"/>
    <w:rsid w:val="00BC442D"/>
    <w:rsid w:val="00BC4FB3"/>
    <w:rsid w:val="00BC7C10"/>
    <w:rsid w:val="00BD004F"/>
    <w:rsid w:val="00BD0050"/>
    <w:rsid w:val="00BD02B8"/>
    <w:rsid w:val="00BD0929"/>
    <w:rsid w:val="00BD1CE6"/>
    <w:rsid w:val="00BD201F"/>
    <w:rsid w:val="00BD229B"/>
    <w:rsid w:val="00BD26E6"/>
    <w:rsid w:val="00BD356D"/>
    <w:rsid w:val="00BD3B34"/>
    <w:rsid w:val="00BD3D6F"/>
    <w:rsid w:val="00BD3DEA"/>
    <w:rsid w:val="00BD3F71"/>
    <w:rsid w:val="00BD4238"/>
    <w:rsid w:val="00BD4BF3"/>
    <w:rsid w:val="00BD6845"/>
    <w:rsid w:val="00BD7C72"/>
    <w:rsid w:val="00BE039D"/>
    <w:rsid w:val="00BE0C28"/>
    <w:rsid w:val="00BE178A"/>
    <w:rsid w:val="00BE1831"/>
    <w:rsid w:val="00BE1AB3"/>
    <w:rsid w:val="00BE1AC0"/>
    <w:rsid w:val="00BE25CC"/>
    <w:rsid w:val="00BE28C5"/>
    <w:rsid w:val="00BE3356"/>
    <w:rsid w:val="00BE38B9"/>
    <w:rsid w:val="00BE3B92"/>
    <w:rsid w:val="00BE3E03"/>
    <w:rsid w:val="00BE413E"/>
    <w:rsid w:val="00BE4DDD"/>
    <w:rsid w:val="00BE5158"/>
    <w:rsid w:val="00BE5E60"/>
    <w:rsid w:val="00BE7403"/>
    <w:rsid w:val="00BF0422"/>
    <w:rsid w:val="00BF05DD"/>
    <w:rsid w:val="00BF12E4"/>
    <w:rsid w:val="00BF141D"/>
    <w:rsid w:val="00BF245C"/>
    <w:rsid w:val="00BF2512"/>
    <w:rsid w:val="00BF25C7"/>
    <w:rsid w:val="00BF2AFF"/>
    <w:rsid w:val="00BF43A6"/>
    <w:rsid w:val="00BF4482"/>
    <w:rsid w:val="00BF5673"/>
    <w:rsid w:val="00BF5975"/>
    <w:rsid w:val="00BF6CDE"/>
    <w:rsid w:val="00C01A88"/>
    <w:rsid w:val="00C024FA"/>
    <w:rsid w:val="00C02B8C"/>
    <w:rsid w:val="00C02CFD"/>
    <w:rsid w:val="00C03575"/>
    <w:rsid w:val="00C03AE1"/>
    <w:rsid w:val="00C0444D"/>
    <w:rsid w:val="00C044B0"/>
    <w:rsid w:val="00C04AFA"/>
    <w:rsid w:val="00C0509F"/>
    <w:rsid w:val="00C05814"/>
    <w:rsid w:val="00C05ACC"/>
    <w:rsid w:val="00C05B10"/>
    <w:rsid w:val="00C076C9"/>
    <w:rsid w:val="00C129C2"/>
    <w:rsid w:val="00C139F8"/>
    <w:rsid w:val="00C13B51"/>
    <w:rsid w:val="00C16178"/>
    <w:rsid w:val="00C16802"/>
    <w:rsid w:val="00C16A0B"/>
    <w:rsid w:val="00C16F5C"/>
    <w:rsid w:val="00C202EB"/>
    <w:rsid w:val="00C2048A"/>
    <w:rsid w:val="00C20E67"/>
    <w:rsid w:val="00C21A4D"/>
    <w:rsid w:val="00C22798"/>
    <w:rsid w:val="00C23238"/>
    <w:rsid w:val="00C232D7"/>
    <w:rsid w:val="00C2334E"/>
    <w:rsid w:val="00C238C0"/>
    <w:rsid w:val="00C23982"/>
    <w:rsid w:val="00C2406A"/>
    <w:rsid w:val="00C244A6"/>
    <w:rsid w:val="00C2631D"/>
    <w:rsid w:val="00C26713"/>
    <w:rsid w:val="00C2688D"/>
    <w:rsid w:val="00C27057"/>
    <w:rsid w:val="00C27C0F"/>
    <w:rsid w:val="00C3024A"/>
    <w:rsid w:val="00C32E53"/>
    <w:rsid w:val="00C33195"/>
    <w:rsid w:val="00C3330A"/>
    <w:rsid w:val="00C3466B"/>
    <w:rsid w:val="00C348C1"/>
    <w:rsid w:val="00C36486"/>
    <w:rsid w:val="00C3689F"/>
    <w:rsid w:val="00C369BA"/>
    <w:rsid w:val="00C4001E"/>
    <w:rsid w:val="00C4013A"/>
    <w:rsid w:val="00C405F8"/>
    <w:rsid w:val="00C40AAC"/>
    <w:rsid w:val="00C4105F"/>
    <w:rsid w:val="00C41176"/>
    <w:rsid w:val="00C4174D"/>
    <w:rsid w:val="00C42250"/>
    <w:rsid w:val="00C423FE"/>
    <w:rsid w:val="00C429F2"/>
    <w:rsid w:val="00C432A1"/>
    <w:rsid w:val="00C436EA"/>
    <w:rsid w:val="00C43DC3"/>
    <w:rsid w:val="00C43FBA"/>
    <w:rsid w:val="00C4475A"/>
    <w:rsid w:val="00C44879"/>
    <w:rsid w:val="00C46BB5"/>
    <w:rsid w:val="00C47CFE"/>
    <w:rsid w:val="00C5042B"/>
    <w:rsid w:val="00C504BE"/>
    <w:rsid w:val="00C5064F"/>
    <w:rsid w:val="00C506A1"/>
    <w:rsid w:val="00C5095D"/>
    <w:rsid w:val="00C51F28"/>
    <w:rsid w:val="00C521AB"/>
    <w:rsid w:val="00C5372C"/>
    <w:rsid w:val="00C53CFC"/>
    <w:rsid w:val="00C5411A"/>
    <w:rsid w:val="00C54CC2"/>
    <w:rsid w:val="00C553AD"/>
    <w:rsid w:val="00C55958"/>
    <w:rsid w:val="00C572E1"/>
    <w:rsid w:val="00C6028D"/>
    <w:rsid w:val="00C60D0C"/>
    <w:rsid w:val="00C6192A"/>
    <w:rsid w:val="00C61AC7"/>
    <w:rsid w:val="00C61DE7"/>
    <w:rsid w:val="00C62D9A"/>
    <w:rsid w:val="00C62DBB"/>
    <w:rsid w:val="00C63BFC"/>
    <w:rsid w:val="00C64434"/>
    <w:rsid w:val="00C64496"/>
    <w:rsid w:val="00C65AB2"/>
    <w:rsid w:val="00C66154"/>
    <w:rsid w:val="00C6625D"/>
    <w:rsid w:val="00C6671E"/>
    <w:rsid w:val="00C66A5A"/>
    <w:rsid w:val="00C66CBE"/>
    <w:rsid w:val="00C66FED"/>
    <w:rsid w:val="00C6703F"/>
    <w:rsid w:val="00C6758C"/>
    <w:rsid w:val="00C67766"/>
    <w:rsid w:val="00C67ACB"/>
    <w:rsid w:val="00C7369A"/>
    <w:rsid w:val="00C7435A"/>
    <w:rsid w:val="00C765A4"/>
    <w:rsid w:val="00C76AC6"/>
    <w:rsid w:val="00C7749C"/>
    <w:rsid w:val="00C807DF"/>
    <w:rsid w:val="00C80998"/>
    <w:rsid w:val="00C812B8"/>
    <w:rsid w:val="00C83372"/>
    <w:rsid w:val="00C8456E"/>
    <w:rsid w:val="00C84577"/>
    <w:rsid w:val="00C86923"/>
    <w:rsid w:val="00C90176"/>
    <w:rsid w:val="00C906D6"/>
    <w:rsid w:val="00C90E37"/>
    <w:rsid w:val="00C9132F"/>
    <w:rsid w:val="00C92846"/>
    <w:rsid w:val="00C93A51"/>
    <w:rsid w:val="00C94415"/>
    <w:rsid w:val="00C95F9D"/>
    <w:rsid w:val="00C968DA"/>
    <w:rsid w:val="00C96D04"/>
    <w:rsid w:val="00C9790A"/>
    <w:rsid w:val="00CA0142"/>
    <w:rsid w:val="00CA0A2E"/>
    <w:rsid w:val="00CA14CA"/>
    <w:rsid w:val="00CA344A"/>
    <w:rsid w:val="00CA3BF1"/>
    <w:rsid w:val="00CA41EB"/>
    <w:rsid w:val="00CA4217"/>
    <w:rsid w:val="00CA52B3"/>
    <w:rsid w:val="00CA6E23"/>
    <w:rsid w:val="00CA706E"/>
    <w:rsid w:val="00CA7422"/>
    <w:rsid w:val="00CA767D"/>
    <w:rsid w:val="00CA7E43"/>
    <w:rsid w:val="00CB0D37"/>
    <w:rsid w:val="00CB0ED3"/>
    <w:rsid w:val="00CB159D"/>
    <w:rsid w:val="00CB2250"/>
    <w:rsid w:val="00CB2DF9"/>
    <w:rsid w:val="00CB30D5"/>
    <w:rsid w:val="00CB3529"/>
    <w:rsid w:val="00CB3890"/>
    <w:rsid w:val="00CB3E97"/>
    <w:rsid w:val="00CB44B3"/>
    <w:rsid w:val="00CB4AA4"/>
    <w:rsid w:val="00CB4CF2"/>
    <w:rsid w:val="00CB69F4"/>
    <w:rsid w:val="00CB7C56"/>
    <w:rsid w:val="00CB7DD2"/>
    <w:rsid w:val="00CC0BCA"/>
    <w:rsid w:val="00CC0C45"/>
    <w:rsid w:val="00CC1D97"/>
    <w:rsid w:val="00CC2DFE"/>
    <w:rsid w:val="00CC3EFB"/>
    <w:rsid w:val="00CC44A2"/>
    <w:rsid w:val="00CC45C9"/>
    <w:rsid w:val="00CC553E"/>
    <w:rsid w:val="00CC5DAA"/>
    <w:rsid w:val="00CC5DBF"/>
    <w:rsid w:val="00CC66A2"/>
    <w:rsid w:val="00CC72D0"/>
    <w:rsid w:val="00CC78A5"/>
    <w:rsid w:val="00CD001C"/>
    <w:rsid w:val="00CD1D4F"/>
    <w:rsid w:val="00CD3063"/>
    <w:rsid w:val="00CD452A"/>
    <w:rsid w:val="00CD461F"/>
    <w:rsid w:val="00CD46FB"/>
    <w:rsid w:val="00CD4EAD"/>
    <w:rsid w:val="00CD53AD"/>
    <w:rsid w:val="00CD5893"/>
    <w:rsid w:val="00CD6424"/>
    <w:rsid w:val="00CD65A1"/>
    <w:rsid w:val="00CD66DC"/>
    <w:rsid w:val="00CD6948"/>
    <w:rsid w:val="00CD7197"/>
    <w:rsid w:val="00CD76F0"/>
    <w:rsid w:val="00CE0744"/>
    <w:rsid w:val="00CE12FB"/>
    <w:rsid w:val="00CE1E50"/>
    <w:rsid w:val="00CE1FC6"/>
    <w:rsid w:val="00CE2B14"/>
    <w:rsid w:val="00CE2BBE"/>
    <w:rsid w:val="00CE3106"/>
    <w:rsid w:val="00CE38F6"/>
    <w:rsid w:val="00CE3B90"/>
    <w:rsid w:val="00CE5BDF"/>
    <w:rsid w:val="00CE700B"/>
    <w:rsid w:val="00CE76E0"/>
    <w:rsid w:val="00CE7A17"/>
    <w:rsid w:val="00CF0C66"/>
    <w:rsid w:val="00CF26C6"/>
    <w:rsid w:val="00CF2D3E"/>
    <w:rsid w:val="00CF2DE8"/>
    <w:rsid w:val="00CF2E02"/>
    <w:rsid w:val="00CF3CC7"/>
    <w:rsid w:val="00CF5BAD"/>
    <w:rsid w:val="00CF5BC0"/>
    <w:rsid w:val="00CF5FBC"/>
    <w:rsid w:val="00CF5FE5"/>
    <w:rsid w:val="00CF69EC"/>
    <w:rsid w:val="00CF6CD9"/>
    <w:rsid w:val="00CF6DEE"/>
    <w:rsid w:val="00CF710B"/>
    <w:rsid w:val="00CF7587"/>
    <w:rsid w:val="00CF78DD"/>
    <w:rsid w:val="00D001D5"/>
    <w:rsid w:val="00D0022C"/>
    <w:rsid w:val="00D002AB"/>
    <w:rsid w:val="00D00C00"/>
    <w:rsid w:val="00D00D32"/>
    <w:rsid w:val="00D00DB2"/>
    <w:rsid w:val="00D01659"/>
    <w:rsid w:val="00D01833"/>
    <w:rsid w:val="00D01F7D"/>
    <w:rsid w:val="00D0204D"/>
    <w:rsid w:val="00D027A6"/>
    <w:rsid w:val="00D03397"/>
    <w:rsid w:val="00D034C0"/>
    <w:rsid w:val="00D04334"/>
    <w:rsid w:val="00D04B7E"/>
    <w:rsid w:val="00D051CA"/>
    <w:rsid w:val="00D058B9"/>
    <w:rsid w:val="00D0642A"/>
    <w:rsid w:val="00D06B8B"/>
    <w:rsid w:val="00D07307"/>
    <w:rsid w:val="00D07DD4"/>
    <w:rsid w:val="00D108B8"/>
    <w:rsid w:val="00D115A2"/>
    <w:rsid w:val="00D1264C"/>
    <w:rsid w:val="00D12B54"/>
    <w:rsid w:val="00D130D6"/>
    <w:rsid w:val="00D138B6"/>
    <w:rsid w:val="00D13D8B"/>
    <w:rsid w:val="00D13EF8"/>
    <w:rsid w:val="00D13F1F"/>
    <w:rsid w:val="00D1514A"/>
    <w:rsid w:val="00D15742"/>
    <w:rsid w:val="00D15F2E"/>
    <w:rsid w:val="00D168A0"/>
    <w:rsid w:val="00D16B19"/>
    <w:rsid w:val="00D16BB9"/>
    <w:rsid w:val="00D17F7D"/>
    <w:rsid w:val="00D200A9"/>
    <w:rsid w:val="00D20A4C"/>
    <w:rsid w:val="00D22566"/>
    <w:rsid w:val="00D229E4"/>
    <w:rsid w:val="00D22AA6"/>
    <w:rsid w:val="00D2405B"/>
    <w:rsid w:val="00D243E7"/>
    <w:rsid w:val="00D2454C"/>
    <w:rsid w:val="00D24960"/>
    <w:rsid w:val="00D24E82"/>
    <w:rsid w:val="00D2575A"/>
    <w:rsid w:val="00D26CA1"/>
    <w:rsid w:val="00D26EC4"/>
    <w:rsid w:val="00D270A4"/>
    <w:rsid w:val="00D27175"/>
    <w:rsid w:val="00D277EF"/>
    <w:rsid w:val="00D3050A"/>
    <w:rsid w:val="00D30F72"/>
    <w:rsid w:val="00D30FBA"/>
    <w:rsid w:val="00D31DCB"/>
    <w:rsid w:val="00D35156"/>
    <w:rsid w:val="00D35497"/>
    <w:rsid w:val="00D35E3A"/>
    <w:rsid w:val="00D36434"/>
    <w:rsid w:val="00D3687D"/>
    <w:rsid w:val="00D37C57"/>
    <w:rsid w:val="00D37DC5"/>
    <w:rsid w:val="00D37E96"/>
    <w:rsid w:val="00D40B8B"/>
    <w:rsid w:val="00D42F65"/>
    <w:rsid w:val="00D432B0"/>
    <w:rsid w:val="00D43687"/>
    <w:rsid w:val="00D45490"/>
    <w:rsid w:val="00D45BCC"/>
    <w:rsid w:val="00D46484"/>
    <w:rsid w:val="00D4658D"/>
    <w:rsid w:val="00D46939"/>
    <w:rsid w:val="00D47892"/>
    <w:rsid w:val="00D47CCA"/>
    <w:rsid w:val="00D504E0"/>
    <w:rsid w:val="00D50DE5"/>
    <w:rsid w:val="00D511E7"/>
    <w:rsid w:val="00D5124A"/>
    <w:rsid w:val="00D52CA1"/>
    <w:rsid w:val="00D52ED6"/>
    <w:rsid w:val="00D5306D"/>
    <w:rsid w:val="00D5330A"/>
    <w:rsid w:val="00D533D3"/>
    <w:rsid w:val="00D549BD"/>
    <w:rsid w:val="00D54D50"/>
    <w:rsid w:val="00D55049"/>
    <w:rsid w:val="00D55BA9"/>
    <w:rsid w:val="00D55CC2"/>
    <w:rsid w:val="00D5762E"/>
    <w:rsid w:val="00D57975"/>
    <w:rsid w:val="00D60834"/>
    <w:rsid w:val="00D614DE"/>
    <w:rsid w:val="00D62887"/>
    <w:rsid w:val="00D62CAF"/>
    <w:rsid w:val="00D62F9F"/>
    <w:rsid w:val="00D62FFE"/>
    <w:rsid w:val="00D63C1C"/>
    <w:rsid w:val="00D65828"/>
    <w:rsid w:val="00D65A03"/>
    <w:rsid w:val="00D65DBA"/>
    <w:rsid w:val="00D66AD3"/>
    <w:rsid w:val="00D67185"/>
    <w:rsid w:val="00D67603"/>
    <w:rsid w:val="00D6766D"/>
    <w:rsid w:val="00D676D0"/>
    <w:rsid w:val="00D67B92"/>
    <w:rsid w:val="00D7003A"/>
    <w:rsid w:val="00D704D0"/>
    <w:rsid w:val="00D7082D"/>
    <w:rsid w:val="00D70C8E"/>
    <w:rsid w:val="00D70ED8"/>
    <w:rsid w:val="00D711B2"/>
    <w:rsid w:val="00D717CF"/>
    <w:rsid w:val="00D71F5F"/>
    <w:rsid w:val="00D73177"/>
    <w:rsid w:val="00D73535"/>
    <w:rsid w:val="00D744E1"/>
    <w:rsid w:val="00D7454E"/>
    <w:rsid w:val="00D745FD"/>
    <w:rsid w:val="00D755A4"/>
    <w:rsid w:val="00D77813"/>
    <w:rsid w:val="00D80007"/>
    <w:rsid w:val="00D801C5"/>
    <w:rsid w:val="00D80D63"/>
    <w:rsid w:val="00D8103A"/>
    <w:rsid w:val="00D81A6B"/>
    <w:rsid w:val="00D81AD4"/>
    <w:rsid w:val="00D81B07"/>
    <w:rsid w:val="00D8263E"/>
    <w:rsid w:val="00D8276C"/>
    <w:rsid w:val="00D82806"/>
    <w:rsid w:val="00D82C60"/>
    <w:rsid w:val="00D83753"/>
    <w:rsid w:val="00D83F37"/>
    <w:rsid w:val="00D846E3"/>
    <w:rsid w:val="00D84AD7"/>
    <w:rsid w:val="00D85191"/>
    <w:rsid w:val="00D85639"/>
    <w:rsid w:val="00D86D04"/>
    <w:rsid w:val="00D86E2A"/>
    <w:rsid w:val="00D91DB1"/>
    <w:rsid w:val="00D9254C"/>
    <w:rsid w:val="00D94EC7"/>
    <w:rsid w:val="00D954B5"/>
    <w:rsid w:val="00D9724D"/>
    <w:rsid w:val="00D973AA"/>
    <w:rsid w:val="00D973CD"/>
    <w:rsid w:val="00D9753B"/>
    <w:rsid w:val="00DA0150"/>
    <w:rsid w:val="00DA0F00"/>
    <w:rsid w:val="00DA1885"/>
    <w:rsid w:val="00DA2806"/>
    <w:rsid w:val="00DA2EEE"/>
    <w:rsid w:val="00DA4A42"/>
    <w:rsid w:val="00DA4E8A"/>
    <w:rsid w:val="00DA51B8"/>
    <w:rsid w:val="00DA5C1F"/>
    <w:rsid w:val="00DA6696"/>
    <w:rsid w:val="00DA72C8"/>
    <w:rsid w:val="00DA7314"/>
    <w:rsid w:val="00DB07BB"/>
    <w:rsid w:val="00DB0A9F"/>
    <w:rsid w:val="00DB142D"/>
    <w:rsid w:val="00DB216C"/>
    <w:rsid w:val="00DB3F4B"/>
    <w:rsid w:val="00DB5E1E"/>
    <w:rsid w:val="00DB7ECA"/>
    <w:rsid w:val="00DC0069"/>
    <w:rsid w:val="00DC04D9"/>
    <w:rsid w:val="00DC1479"/>
    <w:rsid w:val="00DC14B7"/>
    <w:rsid w:val="00DC3AEE"/>
    <w:rsid w:val="00DC485D"/>
    <w:rsid w:val="00DC4F33"/>
    <w:rsid w:val="00DC6127"/>
    <w:rsid w:val="00DC6988"/>
    <w:rsid w:val="00DC7390"/>
    <w:rsid w:val="00DD027F"/>
    <w:rsid w:val="00DD059F"/>
    <w:rsid w:val="00DD1064"/>
    <w:rsid w:val="00DD12EC"/>
    <w:rsid w:val="00DD1B51"/>
    <w:rsid w:val="00DD2259"/>
    <w:rsid w:val="00DD231C"/>
    <w:rsid w:val="00DD286D"/>
    <w:rsid w:val="00DD3294"/>
    <w:rsid w:val="00DD40D9"/>
    <w:rsid w:val="00DD5832"/>
    <w:rsid w:val="00DD5BEE"/>
    <w:rsid w:val="00DD7F1C"/>
    <w:rsid w:val="00DE0C91"/>
    <w:rsid w:val="00DE1101"/>
    <w:rsid w:val="00DE1162"/>
    <w:rsid w:val="00DE1EAD"/>
    <w:rsid w:val="00DE23BC"/>
    <w:rsid w:val="00DE265D"/>
    <w:rsid w:val="00DE2B89"/>
    <w:rsid w:val="00DE35F3"/>
    <w:rsid w:val="00DE37F0"/>
    <w:rsid w:val="00DE3C79"/>
    <w:rsid w:val="00DE4313"/>
    <w:rsid w:val="00DE5A82"/>
    <w:rsid w:val="00DE6D7F"/>
    <w:rsid w:val="00DE703E"/>
    <w:rsid w:val="00DE7318"/>
    <w:rsid w:val="00DE74E9"/>
    <w:rsid w:val="00DF24A5"/>
    <w:rsid w:val="00DF25C8"/>
    <w:rsid w:val="00DF2A4C"/>
    <w:rsid w:val="00DF36D4"/>
    <w:rsid w:val="00DF4BB1"/>
    <w:rsid w:val="00DF4C78"/>
    <w:rsid w:val="00DF5275"/>
    <w:rsid w:val="00DF589D"/>
    <w:rsid w:val="00DF59EA"/>
    <w:rsid w:val="00DF65E1"/>
    <w:rsid w:val="00DF76CD"/>
    <w:rsid w:val="00DF7C93"/>
    <w:rsid w:val="00E003B6"/>
    <w:rsid w:val="00E014BD"/>
    <w:rsid w:val="00E01C51"/>
    <w:rsid w:val="00E01D12"/>
    <w:rsid w:val="00E02F7B"/>
    <w:rsid w:val="00E02FC1"/>
    <w:rsid w:val="00E03892"/>
    <w:rsid w:val="00E03F60"/>
    <w:rsid w:val="00E04402"/>
    <w:rsid w:val="00E05368"/>
    <w:rsid w:val="00E06135"/>
    <w:rsid w:val="00E06417"/>
    <w:rsid w:val="00E077B9"/>
    <w:rsid w:val="00E100C3"/>
    <w:rsid w:val="00E114C6"/>
    <w:rsid w:val="00E11A76"/>
    <w:rsid w:val="00E12B4E"/>
    <w:rsid w:val="00E12F1D"/>
    <w:rsid w:val="00E130BB"/>
    <w:rsid w:val="00E14C7E"/>
    <w:rsid w:val="00E15325"/>
    <w:rsid w:val="00E15706"/>
    <w:rsid w:val="00E15BE4"/>
    <w:rsid w:val="00E16E6D"/>
    <w:rsid w:val="00E16FE9"/>
    <w:rsid w:val="00E175E8"/>
    <w:rsid w:val="00E178E9"/>
    <w:rsid w:val="00E17CE7"/>
    <w:rsid w:val="00E17FE2"/>
    <w:rsid w:val="00E20F6E"/>
    <w:rsid w:val="00E21AE8"/>
    <w:rsid w:val="00E22973"/>
    <w:rsid w:val="00E229F5"/>
    <w:rsid w:val="00E22D56"/>
    <w:rsid w:val="00E23164"/>
    <w:rsid w:val="00E2335C"/>
    <w:rsid w:val="00E23362"/>
    <w:rsid w:val="00E238A2"/>
    <w:rsid w:val="00E23F0D"/>
    <w:rsid w:val="00E249FB"/>
    <w:rsid w:val="00E24E90"/>
    <w:rsid w:val="00E25ADE"/>
    <w:rsid w:val="00E2724D"/>
    <w:rsid w:val="00E27FC0"/>
    <w:rsid w:val="00E30C51"/>
    <w:rsid w:val="00E32443"/>
    <w:rsid w:val="00E32A45"/>
    <w:rsid w:val="00E33D8E"/>
    <w:rsid w:val="00E34537"/>
    <w:rsid w:val="00E34CB5"/>
    <w:rsid w:val="00E34ECE"/>
    <w:rsid w:val="00E3514B"/>
    <w:rsid w:val="00E35A52"/>
    <w:rsid w:val="00E36EC4"/>
    <w:rsid w:val="00E36F7F"/>
    <w:rsid w:val="00E374EC"/>
    <w:rsid w:val="00E378FE"/>
    <w:rsid w:val="00E4067A"/>
    <w:rsid w:val="00E40D1F"/>
    <w:rsid w:val="00E4104C"/>
    <w:rsid w:val="00E41A82"/>
    <w:rsid w:val="00E41FF0"/>
    <w:rsid w:val="00E4234D"/>
    <w:rsid w:val="00E42592"/>
    <w:rsid w:val="00E43084"/>
    <w:rsid w:val="00E4334A"/>
    <w:rsid w:val="00E438CD"/>
    <w:rsid w:val="00E444DD"/>
    <w:rsid w:val="00E44C75"/>
    <w:rsid w:val="00E45320"/>
    <w:rsid w:val="00E45726"/>
    <w:rsid w:val="00E460C4"/>
    <w:rsid w:val="00E46EE4"/>
    <w:rsid w:val="00E506D5"/>
    <w:rsid w:val="00E51BDF"/>
    <w:rsid w:val="00E52F7E"/>
    <w:rsid w:val="00E53903"/>
    <w:rsid w:val="00E53AAD"/>
    <w:rsid w:val="00E540E4"/>
    <w:rsid w:val="00E55018"/>
    <w:rsid w:val="00E5516A"/>
    <w:rsid w:val="00E55E37"/>
    <w:rsid w:val="00E55F7F"/>
    <w:rsid w:val="00E602DE"/>
    <w:rsid w:val="00E60707"/>
    <w:rsid w:val="00E60D4C"/>
    <w:rsid w:val="00E60FCA"/>
    <w:rsid w:val="00E6285B"/>
    <w:rsid w:val="00E62AD0"/>
    <w:rsid w:val="00E63067"/>
    <w:rsid w:val="00E6371F"/>
    <w:rsid w:val="00E63B65"/>
    <w:rsid w:val="00E63E8C"/>
    <w:rsid w:val="00E63F73"/>
    <w:rsid w:val="00E64203"/>
    <w:rsid w:val="00E64281"/>
    <w:rsid w:val="00E644E3"/>
    <w:rsid w:val="00E64601"/>
    <w:rsid w:val="00E64A2D"/>
    <w:rsid w:val="00E6516E"/>
    <w:rsid w:val="00E6539F"/>
    <w:rsid w:val="00E65C84"/>
    <w:rsid w:val="00E65DA6"/>
    <w:rsid w:val="00E66933"/>
    <w:rsid w:val="00E66A38"/>
    <w:rsid w:val="00E6727B"/>
    <w:rsid w:val="00E672F1"/>
    <w:rsid w:val="00E673C2"/>
    <w:rsid w:val="00E67490"/>
    <w:rsid w:val="00E674F2"/>
    <w:rsid w:val="00E67CA0"/>
    <w:rsid w:val="00E700FE"/>
    <w:rsid w:val="00E704C8"/>
    <w:rsid w:val="00E71E4A"/>
    <w:rsid w:val="00E7298D"/>
    <w:rsid w:val="00E72F3B"/>
    <w:rsid w:val="00E73041"/>
    <w:rsid w:val="00E739D4"/>
    <w:rsid w:val="00E74FCB"/>
    <w:rsid w:val="00E75163"/>
    <w:rsid w:val="00E80E92"/>
    <w:rsid w:val="00E8182E"/>
    <w:rsid w:val="00E83845"/>
    <w:rsid w:val="00E83882"/>
    <w:rsid w:val="00E838F0"/>
    <w:rsid w:val="00E84849"/>
    <w:rsid w:val="00E8532A"/>
    <w:rsid w:val="00E85C79"/>
    <w:rsid w:val="00E86227"/>
    <w:rsid w:val="00E86D15"/>
    <w:rsid w:val="00E8740D"/>
    <w:rsid w:val="00E87E0E"/>
    <w:rsid w:val="00E9097B"/>
    <w:rsid w:val="00E90C01"/>
    <w:rsid w:val="00E90F0A"/>
    <w:rsid w:val="00E915F0"/>
    <w:rsid w:val="00E919A8"/>
    <w:rsid w:val="00E91CAC"/>
    <w:rsid w:val="00E92482"/>
    <w:rsid w:val="00E9372F"/>
    <w:rsid w:val="00E95FD7"/>
    <w:rsid w:val="00E96F10"/>
    <w:rsid w:val="00E975A1"/>
    <w:rsid w:val="00EA0418"/>
    <w:rsid w:val="00EA0610"/>
    <w:rsid w:val="00EA0D91"/>
    <w:rsid w:val="00EA1C20"/>
    <w:rsid w:val="00EA3251"/>
    <w:rsid w:val="00EA3A5B"/>
    <w:rsid w:val="00EA469F"/>
    <w:rsid w:val="00EA4759"/>
    <w:rsid w:val="00EA4A06"/>
    <w:rsid w:val="00EA4F37"/>
    <w:rsid w:val="00EA5124"/>
    <w:rsid w:val="00EA59D2"/>
    <w:rsid w:val="00EA5F03"/>
    <w:rsid w:val="00EA6D70"/>
    <w:rsid w:val="00EA74AE"/>
    <w:rsid w:val="00EB0E46"/>
    <w:rsid w:val="00EB11E5"/>
    <w:rsid w:val="00EB1437"/>
    <w:rsid w:val="00EB1839"/>
    <w:rsid w:val="00EB1A46"/>
    <w:rsid w:val="00EB26A8"/>
    <w:rsid w:val="00EB2AA5"/>
    <w:rsid w:val="00EB356C"/>
    <w:rsid w:val="00EB3ECE"/>
    <w:rsid w:val="00EB44DA"/>
    <w:rsid w:val="00EB474D"/>
    <w:rsid w:val="00EB49DC"/>
    <w:rsid w:val="00EB5726"/>
    <w:rsid w:val="00EB5AF0"/>
    <w:rsid w:val="00EB5B70"/>
    <w:rsid w:val="00EB6D45"/>
    <w:rsid w:val="00EB7DAD"/>
    <w:rsid w:val="00EC01C0"/>
    <w:rsid w:val="00EC0232"/>
    <w:rsid w:val="00EC1CAD"/>
    <w:rsid w:val="00EC3F3B"/>
    <w:rsid w:val="00EC403D"/>
    <w:rsid w:val="00EC4098"/>
    <w:rsid w:val="00EC42D0"/>
    <w:rsid w:val="00EC4610"/>
    <w:rsid w:val="00EC4B0F"/>
    <w:rsid w:val="00EC4EC8"/>
    <w:rsid w:val="00EC5193"/>
    <w:rsid w:val="00EC540C"/>
    <w:rsid w:val="00EC543C"/>
    <w:rsid w:val="00EC5F5A"/>
    <w:rsid w:val="00EC6766"/>
    <w:rsid w:val="00EC7409"/>
    <w:rsid w:val="00EC7A9A"/>
    <w:rsid w:val="00EC7B60"/>
    <w:rsid w:val="00ED027F"/>
    <w:rsid w:val="00ED0B1C"/>
    <w:rsid w:val="00ED1384"/>
    <w:rsid w:val="00ED1844"/>
    <w:rsid w:val="00ED2F96"/>
    <w:rsid w:val="00ED3053"/>
    <w:rsid w:val="00ED313C"/>
    <w:rsid w:val="00ED360B"/>
    <w:rsid w:val="00ED4BE7"/>
    <w:rsid w:val="00ED4DF4"/>
    <w:rsid w:val="00ED5540"/>
    <w:rsid w:val="00ED56E0"/>
    <w:rsid w:val="00ED5F77"/>
    <w:rsid w:val="00ED6171"/>
    <w:rsid w:val="00ED6C42"/>
    <w:rsid w:val="00ED727D"/>
    <w:rsid w:val="00EE061B"/>
    <w:rsid w:val="00EE1055"/>
    <w:rsid w:val="00EE221C"/>
    <w:rsid w:val="00EE258C"/>
    <w:rsid w:val="00EE294D"/>
    <w:rsid w:val="00EE29CA"/>
    <w:rsid w:val="00EE3B74"/>
    <w:rsid w:val="00EE3D28"/>
    <w:rsid w:val="00EE4F82"/>
    <w:rsid w:val="00EE6C02"/>
    <w:rsid w:val="00EE7210"/>
    <w:rsid w:val="00EE7772"/>
    <w:rsid w:val="00EE7BE6"/>
    <w:rsid w:val="00EF07DA"/>
    <w:rsid w:val="00EF126B"/>
    <w:rsid w:val="00EF324D"/>
    <w:rsid w:val="00EF3782"/>
    <w:rsid w:val="00EF37F0"/>
    <w:rsid w:val="00EF3926"/>
    <w:rsid w:val="00EF3BF2"/>
    <w:rsid w:val="00EF5105"/>
    <w:rsid w:val="00EF586A"/>
    <w:rsid w:val="00EF58FD"/>
    <w:rsid w:val="00EF6757"/>
    <w:rsid w:val="00EF6C65"/>
    <w:rsid w:val="00EF70BC"/>
    <w:rsid w:val="00EF7429"/>
    <w:rsid w:val="00EF7C07"/>
    <w:rsid w:val="00F009A1"/>
    <w:rsid w:val="00F011E6"/>
    <w:rsid w:val="00F01420"/>
    <w:rsid w:val="00F01B3B"/>
    <w:rsid w:val="00F01D9E"/>
    <w:rsid w:val="00F0238A"/>
    <w:rsid w:val="00F02F5C"/>
    <w:rsid w:val="00F03DAF"/>
    <w:rsid w:val="00F0416C"/>
    <w:rsid w:val="00F04A6C"/>
    <w:rsid w:val="00F04D09"/>
    <w:rsid w:val="00F04D4B"/>
    <w:rsid w:val="00F05220"/>
    <w:rsid w:val="00F05B90"/>
    <w:rsid w:val="00F05BFB"/>
    <w:rsid w:val="00F0708C"/>
    <w:rsid w:val="00F071A3"/>
    <w:rsid w:val="00F07ACE"/>
    <w:rsid w:val="00F1004E"/>
    <w:rsid w:val="00F10078"/>
    <w:rsid w:val="00F106F4"/>
    <w:rsid w:val="00F1106D"/>
    <w:rsid w:val="00F122A5"/>
    <w:rsid w:val="00F12B48"/>
    <w:rsid w:val="00F12C3F"/>
    <w:rsid w:val="00F135BB"/>
    <w:rsid w:val="00F13645"/>
    <w:rsid w:val="00F1390B"/>
    <w:rsid w:val="00F1399D"/>
    <w:rsid w:val="00F14A01"/>
    <w:rsid w:val="00F14A6B"/>
    <w:rsid w:val="00F1687B"/>
    <w:rsid w:val="00F16F7E"/>
    <w:rsid w:val="00F1748F"/>
    <w:rsid w:val="00F175FA"/>
    <w:rsid w:val="00F20542"/>
    <w:rsid w:val="00F21236"/>
    <w:rsid w:val="00F21876"/>
    <w:rsid w:val="00F218AF"/>
    <w:rsid w:val="00F22055"/>
    <w:rsid w:val="00F22144"/>
    <w:rsid w:val="00F22EFE"/>
    <w:rsid w:val="00F22F58"/>
    <w:rsid w:val="00F23798"/>
    <w:rsid w:val="00F24929"/>
    <w:rsid w:val="00F25C0C"/>
    <w:rsid w:val="00F27F11"/>
    <w:rsid w:val="00F3030E"/>
    <w:rsid w:val="00F30503"/>
    <w:rsid w:val="00F3067E"/>
    <w:rsid w:val="00F312C0"/>
    <w:rsid w:val="00F324DC"/>
    <w:rsid w:val="00F32CDB"/>
    <w:rsid w:val="00F32D8A"/>
    <w:rsid w:val="00F33051"/>
    <w:rsid w:val="00F3322F"/>
    <w:rsid w:val="00F342F1"/>
    <w:rsid w:val="00F3659B"/>
    <w:rsid w:val="00F3698D"/>
    <w:rsid w:val="00F36B1E"/>
    <w:rsid w:val="00F36C80"/>
    <w:rsid w:val="00F3778C"/>
    <w:rsid w:val="00F4094E"/>
    <w:rsid w:val="00F40A72"/>
    <w:rsid w:val="00F417E7"/>
    <w:rsid w:val="00F419A1"/>
    <w:rsid w:val="00F41F11"/>
    <w:rsid w:val="00F435B0"/>
    <w:rsid w:val="00F435FA"/>
    <w:rsid w:val="00F43B3F"/>
    <w:rsid w:val="00F443B4"/>
    <w:rsid w:val="00F456F2"/>
    <w:rsid w:val="00F4578C"/>
    <w:rsid w:val="00F45A8D"/>
    <w:rsid w:val="00F45C45"/>
    <w:rsid w:val="00F4628D"/>
    <w:rsid w:val="00F46295"/>
    <w:rsid w:val="00F46359"/>
    <w:rsid w:val="00F4718C"/>
    <w:rsid w:val="00F50E83"/>
    <w:rsid w:val="00F50EC6"/>
    <w:rsid w:val="00F51B4A"/>
    <w:rsid w:val="00F5293A"/>
    <w:rsid w:val="00F52EFA"/>
    <w:rsid w:val="00F5363B"/>
    <w:rsid w:val="00F543A6"/>
    <w:rsid w:val="00F557CB"/>
    <w:rsid w:val="00F56114"/>
    <w:rsid w:val="00F56A04"/>
    <w:rsid w:val="00F60157"/>
    <w:rsid w:val="00F61794"/>
    <w:rsid w:val="00F61BD8"/>
    <w:rsid w:val="00F61C80"/>
    <w:rsid w:val="00F6264A"/>
    <w:rsid w:val="00F62EC3"/>
    <w:rsid w:val="00F63821"/>
    <w:rsid w:val="00F640C0"/>
    <w:rsid w:val="00F65690"/>
    <w:rsid w:val="00F66110"/>
    <w:rsid w:val="00F66EA0"/>
    <w:rsid w:val="00F676C1"/>
    <w:rsid w:val="00F7027C"/>
    <w:rsid w:val="00F7058C"/>
    <w:rsid w:val="00F70C8C"/>
    <w:rsid w:val="00F70F81"/>
    <w:rsid w:val="00F7194D"/>
    <w:rsid w:val="00F71C4B"/>
    <w:rsid w:val="00F72014"/>
    <w:rsid w:val="00F76625"/>
    <w:rsid w:val="00F770BD"/>
    <w:rsid w:val="00F772BF"/>
    <w:rsid w:val="00F7738F"/>
    <w:rsid w:val="00F77801"/>
    <w:rsid w:val="00F8021A"/>
    <w:rsid w:val="00F8076E"/>
    <w:rsid w:val="00F80F68"/>
    <w:rsid w:val="00F820C7"/>
    <w:rsid w:val="00F85912"/>
    <w:rsid w:val="00F85D22"/>
    <w:rsid w:val="00F85E9E"/>
    <w:rsid w:val="00F86C05"/>
    <w:rsid w:val="00F86FD3"/>
    <w:rsid w:val="00F877BA"/>
    <w:rsid w:val="00F9025F"/>
    <w:rsid w:val="00F9103F"/>
    <w:rsid w:val="00F91BC0"/>
    <w:rsid w:val="00F91BE6"/>
    <w:rsid w:val="00F929E3"/>
    <w:rsid w:val="00F92BBF"/>
    <w:rsid w:val="00F92FB4"/>
    <w:rsid w:val="00F93084"/>
    <w:rsid w:val="00F93823"/>
    <w:rsid w:val="00F93897"/>
    <w:rsid w:val="00F93E96"/>
    <w:rsid w:val="00F94A4E"/>
    <w:rsid w:val="00F94F3A"/>
    <w:rsid w:val="00F957D0"/>
    <w:rsid w:val="00F96280"/>
    <w:rsid w:val="00F9777E"/>
    <w:rsid w:val="00F97952"/>
    <w:rsid w:val="00FA2363"/>
    <w:rsid w:val="00FA2471"/>
    <w:rsid w:val="00FA24D9"/>
    <w:rsid w:val="00FA2D07"/>
    <w:rsid w:val="00FA3043"/>
    <w:rsid w:val="00FA3DE6"/>
    <w:rsid w:val="00FA4B81"/>
    <w:rsid w:val="00FA4E3D"/>
    <w:rsid w:val="00FA5E22"/>
    <w:rsid w:val="00FA79BC"/>
    <w:rsid w:val="00FB01D6"/>
    <w:rsid w:val="00FB0334"/>
    <w:rsid w:val="00FB0C1E"/>
    <w:rsid w:val="00FB0D28"/>
    <w:rsid w:val="00FB0F11"/>
    <w:rsid w:val="00FB1CCD"/>
    <w:rsid w:val="00FB2C56"/>
    <w:rsid w:val="00FB2D2D"/>
    <w:rsid w:val="00FB3086"/>
    <w:rsid w:val="00FB5E48"/>
    <w:rsid w:val="00FB76F8"/>
    <w:rsid w:val="00FC04DB"/>
    <w:rsid w:val="00FC05AE"/>
    <w:rsid w:val="00FC08B7"/>
    <w:rsid w:val="00FC216B"/>
    <w:rsid w:val="00FC3267"/>
    <w:rsid w:val="00FC32DA"/>
    <w:rsid w:val="00FC3AA2"/>
    <w:rsid w:val="00FC3EBF"/>
    <w:rsid w:val="00FC462F"/>
    <w:rsid w:val="00FC4B95"/>
    <w:rsid w:val="00FC5E52"/>
    <w:rsid w:val="00FC6679"/>
    <w:rsid w:val="00FC6C81"/>
    <w:rsid w:val="00FC6CA8"/>
    <w:rsid w:val="00FC765E"/>
    <w:rsid w:val="00FD147E"/>
    <w:rsid w:val="00FD1586"/>
    <w:rsid w:val="00FD28CE"/>
    <w:rsid w:val="00FD28FE"/>
    <w:rsid w:val="00FD2D1E"/>
    <w:rsid w:val="00FD2D62"/>
    <w:rsid w:val="00FD355E"/>
    <w:rsid w:val="00FD5167"/>
    <w:rsid w:val="00FD518F"/>
    <w:rsid w:val="00FD5282"/>
    <w:rsid w:val="00FD5FA6"/>
    <w:rsid w:val="00FD6084"/>
    <w:rsid w:val="00FD62B2"/>
    <w:rsid w:val="00FD6645"/>
    <w:rsid w:val="00FD75EC"/>
    <w:rsid w:val="00FD79C5"/>
    <w:rsid w:val="00FD7EB7"/>
    <w:rsid w:val="00FE054D"/>
    <w:rsid w:val="00FE07C4"/>
    <w:rsid w:val="00FE0D95"/>
    <w:rsid w:val="00FE145F"/>
    <w:rsid w:val="00FE1E83"/>
    <w:rsid w:val="00FE1F41"/>
    <w:rsid w:val="00FE2E28"/>
    <w:rsid w:val="00FE3EC5"/>
    <w:rsid w:val="00FE583C"/>
    <w:rsid w:val="00FE6382"/>
    <w:rsid w:val="00FE6FC4"/>
    <w:rsid w:val="00FE6FE5"/>
    <w:rsid w:val="00FE78C9"/>
    <w:rsid w:val="00FF042E"/>
    <w:rsid w:val="00FF0BFE"/>
    <w:rsid w:val="00FF128C"/>
    <w:rsid w:val="00FF1D7B"/>
    <w:rsid w:val="00FF212B"/>
    <w:rsid w:val="00FF256A"/>
    <w:rsid w:val="00FF27FD"/>
    <w:rsid w:val="00FF28AA"/>
    <w:rsid w:val="00FF3687"/>
    <w:rsid w:val="00FF37DC"/>
    <w:rsid w:val="00FF38F7"/>
    <w:rsid w:val="00FF3FB1"/>
    <w:rsid w:val="00FF44E9"/>
    <w:rsid w:val="00FF455E"/>
    <w:rsid w:val="00FF555E"/>
    <w:rsid w:val="00FF5F7B"/>
    <w:rsid w:val="00FF5F84"/>
    <w:rsid w:val="00FF6299"/>
    <w:rsid w:val="00FF7AFC"/>
    <w:rsid w:val="00FF7DF9"/>
    <w:rsid w:val="00FF7EB6"/>
    <w:rsid w:val="01A7CB0B"/>
    <w:rsid w:val="0317FDF4"/>
    <w:rsid w:val="03899696"/>
    <w:rsid w:val="0396F5F8"/>
    <w:rsid w:val="03BCB032"/>
    <w:rsid w:val="040917F5"/>
    <w:rsid w:val="048A4443"/>
    <w:rsid w:val="04F678E9"/>
    <w:rsid w:val="04F75087"/>
    <w:rsid w:val="051A9B16"/>
    <w:rsid w:val="05E480E6"/>
    <w:rsid w:val="087B32EF"/>
    <w:rsid w:val="0A06A302"/>
    <w:rsid w:val="0B7A27FD"/>
    <w:rsid w:val="0E10BF23"/>
    <w:rsid w:val="10925305"/>
    <w:rsid w:val="114BD994"/>
    <w:rsid w:val="135FAF4D"/>
    <w:rsid w:val="15F7E8F8"/>
    <w:rsid w:val="183246A5"/>
    <w:rsid w:val="185AD369"/>
    <w:rsid w:val="18A19A7D"/>
    <w:rsid w:val="18E9FB53"/>
    <w:rsid w:val="199C9AC2"/>
    <w:rsid w:val="19B6F937"/>
    <w:rsid w:val="1BC04A37"/>
    <w:rsid w:val="1D4B87D6"/>
    <w:rsid w:val="1DA586A1"/>
    <w:rsid w:val="1E501128"/>
    <w:rsid w:val="1FF3CBF9"/>
    <w:rsid w:val="21422383"/>
    <w:rsid w:val="214FDC2F"/>
    <w:rsid w:val="21F61AD1"/>
    <w:rsid w:val="23A0C7DE"/>
    <w:rsid w:val="23D02446"/>
    <w:rsid w:val="244467A2"/>
    <w:rsid w:val="24587C8C"/>
    <w:rsid w:val="250689F9"/>
    <w:rsid w:val="257A9EC2"/>
    <w:rsid w:val="26E90BFF"/>
    <w:rsid w:val="2B958FC3"/>
    <w:rsid w:val="2CE563D8"/>
    <w:rsid w:val="2D968895"/>
    <w:rsid w:val="2DF70DA0"/>
    <w:rsid w:val="31FFCAFE"/>
    <w:rsid w:val="33B7E7C7"/>
    <w:rsid w:val="33DB3256"/>
    <w:rsid w:val="3401C085"/>
    <w:rsid w:val="3473E435"/>
    <w:rsid w:val="34FA1FB0"/>
    <w:rsid w:val="3565B5CA"/>
    <w:rsid w:val="363D7CE0"/>
    <w:rsid w:val="3795B90D"/>
    <w:rsid w:val="37EDCC5B"/>
    <w:rsid w:val="39A1FE0B"/>
    <w:rsid w:val="3A1E29D4"/>
    <w:rsid w:val="3EBCD509"/>
    <w:rsid w:val="42652CFF"/>
    <w:rsid w:val="42D00AD6"/>
    <w:rsid w:val="4345E200"/>
    <w:rsid w:val="44159CCE"/>
    <w:rsid w:val="446BB834"/>
    <w:rsid w:val="4782C40F"/>
    <w:rsid w:val="487FCA55"/>
    <w:rsid w:val="49830E42"/>
    <w:rsid w:val="49E4F040"/>
    <w:rsid w:val="4B40576C"/>
    <w:rsid w:val="4EB46339"/>
    <w:rsid w:val="4F875AD6"/>
    <w:rsid w:val="5287E4C2"/>
    <w:rsid w:val="538D0B3F"/>
    <w:rsid w:val="54A02AA4"/>
    <w:rsid w:val="55FDDDDE"/>
    <w:rsid w:val="5BB58519"/>
    <w:rsid w:val="5C9C1506"/>
    <w:rsid w:val="5CB8DA8A"/>
    <w:rsid w:val="5D9009CF"/>
    <w:rsid w:val="5F8E2761"/>
    <w:rsid w:val="5FB0691E"/>
    <w:rsid w:val="636121B7"/>
    <w:rsid w:val="6506B251"/>
    <w:rsid w:val="65B74306"/>
    <w:rsid w:val="66A5E649"/>
    <w:rsid w:val="67D24B17"/>
    <w:rsid w:val="67E64F91"/>
    <w:rsid w:val="6AAE1A57"/>
    <w:rsid w:val="6AE01CA1"/>
    <w:rsid w:val="6C5D0329"/>
    <w:rsid w:val="6D7BFD36"/>
    <w:rsid w:val="72144A6C"/>
    <w:rsid w:val="7272FEA2"/>
    <w:rsid w:val="782874BE"/>
    <w:rsid w:val="78351F07"/>
    <w:rsid w:val="7940B035"/>
    <w:rsid w:val="7985A724"/>
    <w:rsid w:val="7AFDFB2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FA481"/>
  <w15:chartTrackingRefBased/>
  <w15:docId w15:val="{4B5D0909-C465-8941-B48A-7963E5418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422"/>
    <w:pPr>
      <w:widowControl w:val="0"/>
      <w:spacing w:after="120" w:line="240" w:lineRule="atLeast"/>
      <w:jc w:val="both"/>
    </w:pPr>
    <w:rPr>
      <w:rFonts w:ascii="Arial" w:eastAsia="Times New Roman" w:hAnsi="Arial" w:cs="Times New Roman"/>
      <w:sz w:val="20"/>
      <w:szCs w:val="20"/>
      <w:lang w:val="en-GB"/>
    </w:rPr>
  </w:style>
  <w:style w:type="paragraph" w:styleId="Heading1">
    <w:name w:val="heading 1"/>
    <w:aliases w:val="H1,MyHeading 1,h1,HHeading 1"/>
    <w:basedOn w:val="Normal"/>
    <w:next w:val="Normal"/>
    <w:link w:val="Heading1Char"/>
    <w:qFormat/>
    <w:rsid w:val="00BF0422"/>
    <w:pPr>
      <w:ind w:left="360" w:hanging="360"/>
      <w:outlineLvl w:val="0"/>
    </w:pPr>
    <w:rPr>
      <w:b/>
      <w:sz w:val="24"/>
    </w:rPr>
  </w:style>
  <w:style w:type="paragraph" w:styleId="Heading2">
    <w:name w:val="heading 2"/>
    <w:aliases w:val="H2"/>
    <w:basedOn w:val="Normal"/>
    <w:next w:val="Normal"/>
    <w:link w:val="Heading2Char"/>
    <w:qFormat/>
    <w:rsid w:val="00BF0422"/>
    <w:pPr>
      <w:keepNext/>
      <w:spacing w:before="240"/>
      <w:outlineLvl w:val="1"/>
    </w:pPr>
    <w:rPr>
      <w:b/>
      <w:i/>
      <w:sz w:val="24"/>
    </w:rPr>
  </w:style>
  <w:style w:type="paragraph" w:styleId="Heading3">
    <w:name w:val="heading 3"/>
    <w:aliases w:val="H3"/>
    <w:basedOn w:val="Heading2"/>
    <w:next w:val="Normal"/>
    <w:link w:val="Heading3Char"/>
    <w:unhideWhenUsed/>
    <w:qFormat/>
    <w:rsid w:val="00BF0422"/>
    <w:pPr>
      <w:keepLines/>
      <w:ind w:left="720"/>
      <w:outlineLvl w:val="2"/>
    </w:pPr>
    <w:rPr>
      <w:rFonts w:eastAsiaTheme="majorEastAsia" w:cstheme="majorBid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yHeading 1 Char,h1 Char,HHeading 1 Char"/>
    <w:basedOn w:val="DefaultParagraphFont"/>
    <w:link w:val="Heading1"/>
    <w:rsid w:val="00BF0422"/>
    <w:rPr>
      <w:rFonts w:ascii="Arial" w:eastAsia="Times New Roman" w:hAnsi="Arial" w:cs="Times New Roman"/>
      <w:b/>
      <w:szCs w:val="20"/>
      <w:lang w:val="en-GB"/>
    </w:rPr>
  </w:style>
  <w:style w:type="character" w:customStyle="1" w:styleId="Heading2Char">
    <w:name w:val="Heading 2 Char"/>
    <w:aliases w:val="H2 Char"/>
    <w:basedOn w:val="DefaultParagraphFont"/>
    <w:link w:val="Heading2"/>
    <w:rsid w:val="00BF0422"/>
    <w:rPr>
      <w:rFonts w:ascii="Arial" w:eastAsia="Times New Roman" w:hAnsi="Arial" w:cs="Times New Roman"/>
      <w:b/>
      <w:i/>
      <w:szCs w:val="20"/>
      <w:lang w:val="en-GB"/>
    </w:rPr>
  </w:style>
  <w:style w:type="character" w:customStyle="1" w:styleId="Heading3Char">
    <w:name w:val="Heading 3 Char"/>
    <w:aliases w:val="H3 Char"/>
    <w:basedOn w:val="DefaultParagraphFont"/>
    <w:link w:val="Heading3"/>
    <w:rsid w:val="00BF0422"/>
    <w:rPr>
      <w:rFonts w:ascii="Arial" w:eastAsiaTheme="majorEastAsia" w:hAnsi="Arial" w:cstheme="majorBidi"/>
      <w:b/>
      <w:i/>
      <w:lang w:val="en-GB"/>
    </w:rPr>
  </w:style>
  <w:style w:type="paragraph" w:styleId="Header">
    <w:name w:val="header"/>
    <w:basedOn w:val="Normal"/>
    <w:link w:val="HeaderChar"/>
    <w:rsid w:val="00BF0422"/>
    <w:pPr>
      <w:widowControl/>
      <w:tabs>
        <w:tab w:val="center" w:pos="4819"/>
        <w:tab w:val="right" w:pos="9071"/>
      </w:tabs>
    </w:pPr>
  </w:style>
  <w:style w:type="character" w:customStyle="1" w:styleId="HeaderChar">
    <w:name w:val="Header Char"/>
    <w:basedOn w:val="DefaultParagraphFont"/>
    <w:link w:val="Header"/>
    <w:rsid w:val="00BF0422"/>
    <w:rPr>
      <w:rFonts w:ascii="Arial" w:eastAsia="Times New Roman" w:hAnsi="Arial" w:cs="Times New Roman"/>
      <w:sz w:val="20"/>
      <w:szCs w:val="20"/>
      <w:lang w:val="en-GB"/>
    </w:rPr>
  </w:style>
  <w:style w:type="paragraph" w:styleId="Footer">
    <w:name w:val="footer"/>
    <w:basedOn w:val="Normal"/>
    <w:link w:val="FooterChar"/>
    <w:rsid w:val="00BF0422"/>
    <w:pPr>
      <w:tabs>
        <w:tab w:val="center" w:pos="4320"/>
        <w:tab w:val="right" w:pos="8640"/>
      </w:tabs>
    </w:pPr>
  </w:style>
  <w:style w:type="character" w:customStyle="1" w:styleId="FooterChar">
    <w:name w:val="Footer Char"/>
    <w:basedOn w:val="DefaultParagraphFont"/>
    <w:link w:val="Footer"/>
    <w:rsid w:val="00BF0422"/>
    <w:rPr>
      <w:rFonts w:ascii="Arial" w:eastAsia="Times New Roman" w:hAnsi="Arial" w:cs="Times New Roman"/>
      <w:sz w:val="20"/>
      <w:szCs w:val="20"/>
      <w:lang w:val="en-GB"/>
    </w:rPr>
  </w:style>
  <w:style w:type="character" w:styleId="PageNumber">
    <w:name w:val="page number"/>
    <w:basedOn w:val="DefaultParagraphFont"/>
    <w:rsid w:val="00BF0422"/>
  </w:style>
  <w:style w:type="paragraph" w:customStyle="1" w:styleId="TAC">
    <w:name w:val="TAC"/>
    <w:basedOn w:val="Normal"/>
    <w:qFormat/>
    <w:rsid w:val="004F5B51"/>
    <w:pPr>
      <w:keepNext/>
      <w:keepLines/>
      <w:widowControl/>
      <w:spacing w:after="40" w:line="240" w:lineRule="auto"/>
      <w:jc w:val="center"/>
    </w:pPr>
  </w:style>
  <w:style w:type="paragraph" w:styleId="ListParagraph">
    <w:name w:val="List Paragraph"/>
    <w:basedOn w:val="Normal"/>
    <w:uiPriority w:val="34"/>
    <w:qFormat/>
    <w:rsid w:val="00BF0422"/>
    <w:pPr>
      <w:ind w:left="720"/>
      <w:contextualSpacing/>
      <w:jc w:val="left"/>
    </w:pPr>
    <w:rPr>
      <w:rFonts w:eastAsia="SimSun"/>
      <w:sz w:val="22"/>
    </w:rPr>
  </w:style>
  <w:style w:type="character" w:styleId="CommentReference">
    <w:name w:val="annotation reference"/>
    <w:semiHidden/>
    <w:rsid w:val="00BF0422"/>
    <w:rPr>
      <w:sz w:val="16"/>
      <w:szCs w:val="16"/>
    </w:rPr>
  </w:style>
  <w:style w:type="paragraph" w:styleId="CommentText">
    <w:name w:val="annotation text"/>
    <w:basedOn w:val="Normal"/>
    <w:link w:val="CommentTextChar"/>
    <w:semiHidden/>
    <w:rsid w:val="00BF0422"/>
  </w:style>
  <w:style w:type="character" w:customStyle="1" w:styleId="CommentTextChar">
    <w:name w:val="Comment Text Char"/>
    <w:basedOn w:val="DefaultParagraphFont"/>
    <w:link w:val="CommentText"/>
    <w:semiHidden/>
    <w:rsid w:val="00BF0422"/>
    <w:rPr>
      <w:rFonts w:ascii="Arial" w:eastAsia="Times New Roman" w:hAnsi="Arial" w:cs="Times New Roman"/>
      <w:sz w:val="20"/>
      <w:szCs w:val="20"/>
      <w:lang w:val="en-GB"/>
    </w:rPr>
  </w:style>
  <w:style w:type="paragraph" w:styleId="Subtitle">
    <w:name w:val="Subtitle"/>
    <w:basedOn w:val="Normal"/>
    <w:next w:val="Normal"/>
    <w:link w:val="SubtitleChar"/>
    <w:qFormat/>
    <w:rsid w:val="00BF0422"/>
    <w:pPr>
      <w:numPr>
        <w:ilvl w:val="1"/>
      </w:numPr>
      <w:spacing w:after="160"/>
    </w:pPr>
    <w:rPr>
      <w:rFonts w:eastAsiaTheme="minorEastAsia" w:cs="Arial"/>
      <w:b/>
      <w:color w:val="5A5A5A" w:themeColor="text1" w:themeTint="A5"/>
      <w:spacing w:val="15"/>
      <w:sz w:val="22"/>
      <w:szCs w:val="22"/>
    </w:rPr>
  </w:style>
  <w:style w:type="character" w:customStyle="1" w:styleId="SubtitleChar">
    <w:name w:val="Subtitle Char"/>
    <w:basedOn w:val="DefaultParagraphFont"/>
    <w:link w:val="Subtitle"/>
    <w:rsid w:val="00BF0422"/>
    <w:rPr>
      <w:rFonts w:ascii="Arial" w:eastAsiaTheme="minorEastAsia" w:hAnsi="Arial" w:cs="Arial"/>
      <w:b/>
      <w:color w:val="5A5A5A" w:themeColor="text1" w:themeTint="A5"/>
      <w:spacing w:val="15"/>
      <w:sz w:val="22"/>
      <w:szCs w:val="22"/>
      <w:lang w:val="en-GB"/>
    </w:rPr>
  </w:style>
  <w:style w:type="table" w:styleId="ListTable6Colorful-Accent3">
    <w:name w:val="List Table 6 Colorful Accent 3"/>
    <w:basedOn w:val="TableNormal"/>
    <w:uiPriority w:val="51"/>
    <w:rsid w:val="00BF0422"/>
    <w:rPr>
      <w:rFonts w:ascii="Times New Roman" w:eastAsia="Times New Roman" w:hAnsi="Times New Roman" w:cs="Times New Roman"/>
      <w:color w:val="7B7B7B" w:themeColor="accent3" w:themeShade="BF"/>
      <w:sz w:val="20"/>
      <w:szCs w:val="20"/>
      <w:lang w:val="fi-FI"/>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aption">
    <w:name w:val="caption"/>
    <w:basedOn w:val="Normal"/>
    <w:next w:val="Normal"/>
    <w:uiPriority w:val="35"/>
    <w:unhideWhenUsed/>
    <w:qFormat/>
    <w:rsid w:val="00BF0422"/>
    <w:pPr>
      <w:spacing w:after="200"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5317B6"/>
    <w:pPr>
      <w:spacing w:line="240" w:lineRule="auto"/>
    </w:pPr>
    <w:rPr>
      <w:b/>
      <w:bCs/>
    </w:rPr>
  </w:style>
  <w:style w:type="character" w:customStyle="1" w:styleId="CommentSubjectChar">
    <w:name w:val="Comment Subject Char"/>
    <w:basedOn w:val="CommentTextChar"/>
    <w:link w:val="CommentSubject"/>
    <w:uiPriority w:val="99"/>
    <w:semiHidden/>
    <w:rsid w:val="005317B6"/>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8577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770C"/>
    <w:rPr>
      <w:rFonts w:ascii="Segoe UI" w:eastAsia="Times New Roman" w:hAnsi="Segoe UI" w:cs="Segoe UI"/>
      <w:sz w:val="18"/>
      <w:szCs w:val="18"/>
      <w:lang w:val="en-GB"/>
    </w:rPr>
  </w:style>
  <w:style w:type="paragraph" w:styleId="Revision">
    <w:name w:val="Revision"/>
    <w:hidden/>
    <w:uiPriority w:val="99"/>
    <w:semiHidden/>
    <w:rsid w:val="00CF6DEE"/>
    <w:rPr>
      <w:rFonts w:ascii="Arial" w:eastAsia="Times New Roman" w:hAnsi="Arial" w:cs="Times New Roman"/>
      <w:sz w:val="20"/>
      <w:szCs w:val="20"/>
      <w:lang w:val="en-GB"/>
    </w:rPr>
  </w:style>
  <w:style w:type="character" w:styleId="Hyperlink">
    <w:name w:val="Hyperlink"/>
    <w:qFormat/>
    <w:rsid w:val="008C0A9C"/>
    <w:rPr>
      <w:color w:val="0000FF"/>
      <w:u w:val="single"/>
    </w:rPr>
  </w:style>
  <w:style w:type="table" w:styleId="TableGrid">
    <w:name w:val="Table Grid"/>
    <w:basedOn w:val="TableNormal"/>
    <w:uiPriority w:val="39"/>
    <w:rsid w:val="009D51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3F2844"/>
    <w:pPr>
      <w:keepNext/>
      <w:keepLines/>
      <w:widowControl/>
      <w:spacing w:after="0" w:line="240" w:lineRule="auto"/>
      <w:jc w:val="left"/>
    </w:pPr>
    <w:rPr>
      <w:rFonts w:eastAsiaTheme="minorEastAsia"/>
      <w:sz w:val="18"/>
    </w:rPr>
  </w:style>
  <w:style w:type="paragraph" w:customStyle="1" w:styleId="TAH">
    <w:name w:val="TAH"/>
    <w:basedOn w:val="TAC"/>
    <w:qFormat/>
    <w:rsid w:val="003F2844"/>
    <w:pPr>
      <w:spacing w:after="0"/>
    </w:pPr>
    <w:rPr>
      <w:rFonts w:eastAsiaTheme="minorEastAsia"/>
      <w:b/>
      <w:sz w:val="18"/>
    </w:rPr>
  </w:style>
  <w:style w:type="paragraph" w:customStyle="1" w:styleId="TH">
    <w:name w:val="TH"/>
    <w:basedOn w:val="Normal"/>
    <w:rsid w:val="003F2844"/>
    <w:pPr>
      <w:keepNext/>
      <w:keepLines/>
      <w:widowControl/>
      <w:spacing w:before="60" w:after="180" w:line="240" w:lineRule="auto"/>
      <w:jc w:val="center"/>
    </w:pPr>
    <w:rPr>
      <w:rFonts w:eastAsiaTheme="minorEastAsia"/>
      <w:b/>
    </w:rPr>
  </w:style>
  <w:style w:type="character" w:customStyle="1" w:styleId="apple-converted-space">
    <w:name w:val="apple-converted-space"/>
    <w:basedOn w:val="DefaultParagraphFont"/>
    <w:rsid w:val="00536117"/>
  </w:style>
  <w:style w:type="character" w:customStyle="1" w:styleId="small">
    <w:name w:val="small"/>
    <w:basedOn w:val="DefaultParagraphFont"/>
    <w:rsid w:val="00536117"/>
  </w:style>
  <w:style w:type="character" w:styleId="PlaceholderText">
    <w:name w:val="Placeholder Text"/>
    <w:basedOn w:val="DefaultParagraphFont"/>
    <w:uiPriority w:val="99"/>
    <w:semiHidden/>
    <w:rsid w:val="00B67998"/>
    <w:rPr>
      <w:color w:val="808080"/>
    </w:rPr>
  </w:style>
  <w:style w:type="character" w:styleId="UnresolvedMention">
    <w:name w:val="Unresolved Mention"/>
    <w:basedOn w:val="DefaultParagraphFont"/>
    <w:uiPriority w:val="99"/>
    <w:semiHidden/>
    <w:unhideWhenUsed/>
    <w:rsid w:val="00300E31"/>
    <w:rPr>
      <w:color w:val="605E5C"/>
      <w:shd w:val="clear" w:color="auto" w:fill="E1DFDD"/>
    </w:rPr>
  </w:style>
  <w:style w:type="character" w:styleId="Strong">
    <w:name w:val="Strong"/>
    <w:basedOn w:val="DefaultParagraphFont"/>
    <w:uiPriority w:val="22"/>
    <w:qFormat/>
    <w:rsid w:val="008012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74701">
      <w:bodyDiv w:val="1"/>
      <w:marLeft w:val="0"/>
      <w:marRight w:val="0"/>
      <w:marTop w:val="0"/>
      <w:marBottom w:val="0"/>
      <w:divBdr>
        <w:top w:val="none" w:sz="0" w:space="0" w:color="auto"/>
        <w:left w:val="none" w:sz="0" w:space="0" w:color="auto"/>
        <w:bottom w:val="none" w:sz="0" w:space="0" w:color="auto"/>
        <w:right w:val="none" w:sz="0" w:space="0" w:color="auto"/>
      </w:divBdr>
      <w:divsChild>
        <w:div w:id="1335912182">
          <w:marLeft w:val="0"/>
          <w:marRight w:val="0"/>
          <w:marTop w:val="0"/>
          <w:marBottom w:val="0"/>
          <w:divBdr>
            <w:top w:val="none" w:sz="0" w:space="0" w:color="auto"/>
            <w:left w:val="none" w:sz="0" w:space="0" w:color="auto"/>
            <w:bottom w:val="none" w:sz="0" w:space="0" w:color="auto"/>
            <w:right w:val="none" w:sz="0" w:space="0" w:color="auto"/>
          </w:divBdr>
          <w:divsChild>
            <w:div w:id="1034840962">
              <w:marLeft w:val="0"/>
              <w:marRight w:val="0"/>
              <w:marTop w:val="0"/>
              <w:marBottom w:val="0"/>
              <w:divBdr>
                <w:top w:val="none" w:sz="0" w:space="0" w:color="auto"/>
                <w:left w:val="none" w:sz="0" w:space="0" w:color="auto"/>
                <w:bottom w:val="none" w:sz="0" w:space="0" w:color="auto"/>
                <w:right w:val="none" w:sz="0" w:space="0" w:color="auto"/>
              </w:divBdr>
            </w:div>
            <w:div w:id="2015567334">
              <w:marLeft w:val="0"/>
              <w:marRight w:val="0"/>
              <w:marTop w:val="0"/>
              <w:marBottom w:val="0"/>
              <w:divBdr>
                <w:top w:val="none" w:sz="0" w:space="0" w:color="auto"/>
                <w:left w:val="none" w:sz="0" w:space="0" w:color="auto"/>
                <w:bottom w:val="none" w:sz="0" w:space="0" w:color="auto"/>
                <w:right w:val="none" w:sz="0" w:space="0" w:color="auto"/>
              </w:divBdr>
            </w:div>
            <w:div w:id="27921923">
              <w:marLeft w:val="0"/>
              <w:marRight w:val="0"/>
              <w:marTop w:val="0"/>
              <w:marBottom w:val="0"/>
              <w:divBdr>
                <w:top w:val="none" w:sz="0" w:space="0" w:color="auto"/>
                <w:left w:val="none" w:sz="0" w:space="0" w:color="auto"/>
                <w:bottom w:val="none" w:sz="0" w:space="0" w:color="auto"/>
                <w:right w:val="none" w:sz="0" w:space="0" w:color="auto"/>
              </w:divBdr>
            </w:div>
            <w:div w:id="238827998">
              <w:marLeft w:val="0"/>
              <w:marRight w:val="0"/>
              <w:marTop w:val="0"/>
              <w:marBottom w:val="0"/>
              <w:divBdr>
                <w:top w:val="none" w:sz="0" w:space="0" w:color="auto"/>
                <w:left w:val="none" w:sz="0" w:space="0" w:color="auto"/>
                <w:bottom w:val="none" w:sz="0" w:space="0" w:color="auto"/>
                <w:right w:val="none" w:sz="0" w:space="0" w:color="auto"/>
              </w:divBdr>
            </w:div>
            <w:div w:id="404307785">
              <w:marLeft w:val="0"/>
              <w:marRight w:val="0"/>
              <w:marTop w:val="0"/>
              <w:marBottom w:val="0"/>
              <w:divBdr>
                <w:top w:val="none" w:sz="0" w:space="0" w:color="auto"/>
                <w:left w:val="none" w:sz="0" w:space="0" w:color="auto"/>
                <w:bottom w:val="none" w:sz="0" w:space="0" w:color="auto"/>
                <w:right w:val="none" w:sz="0" w:space="0" w:color="auto"/>
              </w:divBdr>
            </w:div>
            <w:div w:id="207408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57158">
      <w:bodyDiv w:val="1"/>
      <w:marLeft w:val="0"/>
      <w:marRight w:val="0"/>
      <w:marTop w:val="0"/>
      <w:marBottom w:val="0"/>
      <w:divBdr>
        <w:top w:val="none" w:sz="0" w:space="0" w:color="auto"/>
        <w:left w:val="none" w:sz="0" w:space="0" w:color="auto"/>
        <w:bottom w:val="none" w:sz="0" w:space="0" w:color="auto"/>
        <w:right w:val="none" w:sz="0" w:space="0" w:color="auto"/>
      </w:divBdr>
      <w:divsChild>
        <w:div w:id="342712567">
          <w:marLeft w:val="0"/>
          <w:marRight w:val="0"/>
          <w:marTop w:val="0"/>
          <w:marBottom w:val="0"/>
          <w:divBdr>
            <w:top w:val="none" w:sz="0" w:space="0" w:color="auto"/>
            <w:left w:val="none" w:sz="0" w:space="0" w:color="auto"/>
            <w:bottom w:val="none" w:sz="0" w:space="0" w:color="auto"/>
            <w:right w:val="none" w:sz="0" w:space="0" w:color="auto"/>
          </w:divBdr>
          <w:divsChild>
            <w:div w:id="1836652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89185">
      <w:bodyDiv w:val="1"/>
      <w:marLeft w:val="0"/>
      <w:marRight w:val="0"/>
      <w:marTop w:val="0"/>
      <w:marBottom w:val="0"/>
      <w:divBdr>
        <w:top w:val="none" w:sz="0" w:space="0" w:color="auto"/>
        <w:left w:val="none" w:sz="0" w:space="0" w:color="auto"/>
        <w:bottom w:val="none" w:sz="0" w:space="0" w:color="auto"/>
        <w:right w:val="none" w:sz="0" w:space="0" w:color="auto"/>
      </w:divBdr>
    </w:div>
    <w:div w:id="181238546">
      <w:bodyDiv w:val="1"/>
      <w:marLeft w:val="0"/>
      <w:marRight w:val="0"/>
      <w:marTop w:val="0"/>
      <w:marBottom w:val="0"/>
      <w:divBdr>
        <w:top w:val="none" w:sz="0" w:space="0" w:color="auto"/>
        <w:left w:val="none" w:sz="0" w:space="0" w:color="auto"/>
        <w:bottom w:val="none" w:sz="0" w:space="0" w:color="auto"/>
        <w:right w:val="none" w:sz="0" w:space="0" w:color="auto"/>
      </w:divBdr>
    </w:div>
    <w:div w:id="193227292">
      <w:bodyDiv w:val="1"/>
      <w:marLeft w:val="0"/>
      <w:marRight w:val="0"/>
      <w:marTop w:val="0"/>
      <w:marBottom w:val="0"/>
      <w:divBdr>
        <w:top w:val="none" w:sz="0" w:space="0" w:color="auto"/>
        <w:left w:val="none" w:sz="0" w:space="0" w:color="auto"/>
        <w:bottom w:val="none" w:sz="0" w:space="0" w:color="auto"/>
        <w:right w:val="none" w:sz="0" w:space="0" w:color="auto"/>
      </w:divBdr>
      <w:divsChild>
        <w:div w:id="1582375128">
          <w:marLeft w:val="0"/>
          <w:marRight w:val="0"/>
          <w:marTop w:val="0"/>
          <w:marBottom w:val="0"/>
          <w:divBdr>
            <w:top w:val="none" w:sz="0" w:space="0" w:color="auto"/>
            <w:left w:val="none" w:sz="0" w:space="0" w:color="auto"/>
            <w:bottom w:val="none" w:sz="0" w:space="0" w:color="auto"/>
            <w:right w:val="none" w:sz="0" w:space="0" w:color="auto"/>
          </w:divBdr>
          <w:divsChild>
            <w:div w:id="997269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120469">
      <w:bodyDiv w:val="1"/>
      <w:marLeft w:val="0"/>
      <w:marRight w:val="0"/>
      <w:marTop w:val="0"/>
      <w:marBottom w:val="0"/>
      <w:divBdr>
        <w:top w:val="none" w:sz="0" w:space="0" w:color="auto"/>
        <w:left w:val="none" w:sz="0" w:space="0" w:color="auto"/>
        <w:bottom w:val="none" w:sz="0" w:space="0" w:color="auto"/>
        <w:right w:val="none" w:sz="0" w:space="0" w:color="auto"/>
      </w:divBdr>
    </w:div>
    <w:div w:id="322203631">
      <w:bodyDiv w:val="1"/>
      <w:marLeft w:val="0"/>
      <w:marRight w:val="0"/>
      <w:marTop w:val="0"/>
      <w:marBottom w:val="0"/>
      <w:divBdr>
        <w:top w:val="none" w:sz="0" w:space="0" w:color="auto"/>
        <w:left w:val="none" w:sz="0" w:space="0" w:color="auto"/>
        <w:bottom w:val="none" w:sz="0" w:space="0" w:color="auto"/>
        <w:right w:val="none" w:sz="0" w:space="0" w:color="auto"/>
      </w:divBdr>
      <w:divsChild>
        <w:div w:id="1146243321">
          <w:marLeft w:val="0"/>
          <w:marRight w:val="0"/>
          <w:marTop w:val="0"/>
          <w:marBottom w:val="0"/>
          <w:divBdr>
            <w:top w:val="none" w:sz="0" w:space="0" w:color="auto"/>
            <w:left w:val="none" w:sz="0" w:space="0" w:color="auto"/>
            <w:bottom w:val="none" w:sz="0" w:space="0" w:color="auto"/>
            <w:right w:val="none" w:sz="0" w:space="0" w:color="auto"/>
          </w:divBdr>
          <w:divsChild>
            <w:div w:id="1231229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204162">
      <w:bodyDiv w:val="1"/>
      <w:marLeft w:val="0"/>
      <w:marRight w:val="0"/>
      <w:marTop w:val="0"/>
      <w:marBottom w:val="0"/>
      <w:divBdr>
        <w:top w:val="none" w:sz="0" w:space="0" w:color="auto"/>
        <w:left w:val="none" w:sz="0" w:space="0" w:color="auto"/>
        <w:bottom w:val="none" w:sz="0" w:space="0" w:color="auto"/>
        <w:right w:val="none" w:sz="0" w:space="0" w:color="auto"/>
      </w:divBdr>
    </w:div>
    <w:div w:id="494880960">
      <w:bodyDiv w:val="1"/>
      <w:marLeft w:val="0"/>
      <w:marRight w:val="0"/>
      <w:marTop w:val="0"/>
      <w:marBottom w:val="0"/>
      <w:divBdr>
        <w:top w:val="none" w:sz="0" w:space="0" w:color="auto"/>
        <w:left w:val="none" w:sz="0" w:space="0" w:color="auto"/>
        <w:bottom w:val="none" w:sz="0" w:space="0" w:color="auto"/>
        <w:right w:val="none" w:sz="0" w:space="0" w:color="auto"/>
      </w:divBdr>
      <w:divsChild>
        <w:div w:id="604576360">
          <w:marLeft w:val="0"/>
          <w:marRight w:val="0"/>
          <w:marTop w:val="0"/>
          <w:marBottom w:val="0"/>
          <w:divBdr>
            <w:top w:val="none" w:sz="0" w:space="0" w:color="auto"/>
            <w:left w:val="none" w:sz="0" w:space="0" w:color="auto"/>
            <w:bottom w:val="none" w:sz="0" w:space="0" w:color="auto"/>
            <w:right w:val="none" w:sz="0" w:space="0" w:color="auto"/>
          </w:divBdr>
          <w:divsChild>
            <w:div w:id="193721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978454">
      <w:bodyDiv w:val="1"/>
      <w:marLeft w:val="0"/>
      <w:marRight w:val="0"/>
      <w:marTop w:val="0"/>
      <w:marBottom w:val="0"/>
      <w:divBdr>
        <w:top w:val="none" w:sz="0" w:space="0" w:color="auto"/>
        <w:left w:val="none" w:sz="0" w:space="0" w:color="auto"/>
        <w:bottom w:val="none" w:sz="0" w:space="0" w:color="auto"/>
        <w:right w:val="none" w:sz="0" w:space="0" w:color="auto"/>
      </w:divBdr>
    </w:div>
    <w:div w:id="608783932">
      <w:bodyDiv w:val="1"/>
      <w:marLeft w:val="0"/>
      <w:marRight w:val="0"/>
      <w:marTop w:val="0"/>
      <w:marBottom w:val="0"/>
      <w:divBdr>
        <w:top w:val="none" w:sz="0" w:space="0" w:color="auto"/>
        <w:left w:val="none" w:sz="0" w:space="0" w:color="auto"/>
        <w:bottom w:val="none" w:sz="0" w:space="0" w:color="auto"/>
        <w:right w:val="none" w:sz="0" w:space="0" w:color="auto"/>
      </w:divBdr>
      <w:divsChild>
        <w:div w:id="1403484533">
          <w:marLeft w:val="0"/>
          <w:marRight w:val="0"/>
          <w:marTop w:val="0"/>
          <w:marBottom w:val="0"/>
          <w:divBdr>
            <w:top w:val="none" w:sz="0" w:space="0" w:color="auto"/>
            <w:left w:val="none" w:sz="0" w:space="0" w:color="auto"/>
            <w:bottom w:val="none" w:sz="0" w:space="0" w:color="auto"/>
            <w:right w:val="none" w:sz="0" w:space="0" w:color="auto"/>
          </w:divBdr>
        </w:div>
      </w:divsChild>
    </w:div>
    <w:div w:id="865025707">
      <w:bodyDiv w:val="1"/>
      <w:marLeft w:val="0"/>
      <w:marRight w:val="0"/>
      <w:marTop w:val="0"/>
      <w:marBottom w:val="0"/>
      <w:divBdr>
        <w:top w:val="none" w:sz="0" w:space="0" w:color="auto"/>
        <w:left w:val="none" w:sz="0" w:space="0" w:color="auto"/>
        <w:bottom w:val="none" w:sz="0" w:space="0" w:color="auto"/>
        <w:right w:val="none" w:sz="0" w:space="0" w:color="auto"/>
      </w:divBdr>
      <w:divsChild>
        <w:div w:id="1586836124">
          <w:marLeft w:val="0"/>
          <w:marRight w:val="0"/>
          <w:marTop w:val="0"/>
          <w:marBottom w:val="0"/>
          <w:divBdr>
            <w:top w:val="none" w:sz="0" w:space="0" w:color="auto"/>
            <w:left w:val="none" w:sz="0" w:space="0" w:color="auto"/>
            <w:bottom w:val="none" w:sz="0" w:space="0" w:color="auto"/>
            <w:right w:val="none" w:sz="0" w:space="0" w:color="auto"/>
          </w:divBdr>
          <w:divsChild>
            <w:div w:id="1798714373">
              <w:marLeft w:val="0"/>
              <w:marRight w:val="0"/>
              <w:marTop w:val="0"/>
              <w:marBottom w:val="0"/>
              <w:divBdr>
                <w:top w:val="none" w:sz="0" w:space="0" w:color="auto"/>
                <w:left w:val="none" w:sz="0" w:space="0" w:color="auto"/>
                <w:bottom w:val="none" w:sz="0" w:space="0" w:color="auto"/>
                <w:right w:val="none" w:sz="0" w:space="0" w:color="auto"/>
              </w:divBdr>
            </w:div>
            <w:div w:id="1221089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215588">
      <w:bodyDiv w:val="1"/>
      <w:marLeft w:val="0"/>
      <w:marRight w:val="0"/>
      <w:marTop w:val="0"/>
      <w:marBottom w:val="0"/>
      <w:divBdr>
        <w:top w:val="none" w:sz="0" w:space="0" w:color="auto"/>
        <w:left w:val="none" w:sz="0" w:space="0" w:color="auto"/>
        <w:bottom w:val="none" w:sz="0" w:space="0" w:color="auto"/>
        <w:right w:val="none" w:sz="0" w:space="0" w:color="auto"/>
      </w:divBdr>
      <w:divsChild>
        <w:div w:id="1506943383">
          <w:marLeft w:val="0"/>
          <w:marRight w:val="0"/>
          <w:marTop w:val="0"/>
          <w:marBottom w:val="0"/>
          <w:divBdr>
            <w:top w:val="none" w:sz="0" w:space="0" w:color="auto"/>
            <w:left w:val="none" w:sz="0" w:space="0" w:color="auto"/>
            <w:bottom w:val="none" w:sz="0" w:space="0" w:color="auto"/>
            <w:right w:val="none" w:sz="0" w:space="0" w:color="auto"/>
          </w:divBdr>
          <w:divsChild>
            <w:div w:id="2055352426">
              <w:marLeft w:val="0"/>
              <w:marRight w:val="0"/>
              <w:marTop w:val="0"/>
              <w:marBottom w:val="0"/>
              <w:divBdr>
                <w:top w:val="none" w:sz="0" w:space="0" w:color="auto"/>
                <w:left w:val="none" w:sz="0" w:space="0" w:color="auto"/>
                <w:bottom w:val="none" w:sz="0" w:space="0" w:color="auto"/>
                <w:right w:val="none" w:sz="0" w:space="0" w:color="auto"/>
              </w:divBdr>
            </w:div>
            <w:div w:id="160838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348191">
      <w:bodyDiv w:val="1"/>
      <w:marLeft w:val="0"/>
      <w:marRight w:val="0"/>
      <w:marTop w:val="0"/>
      <w:marBottom w:val="0"/>
      <w:divBdr>
        <w:top w:val="none" w:sz="0" w:space="0" w:color="auto"/>
        <w:left w:val="none" w:sz="0" w:space="0" w:color="auto"/>
        <w:bottom w:val="none" w:sz="0" w:space="0" w:color="auto"/>
        <w:right w:val="none" w:sz="0" w:space="0" w:color="auto"/>
      </w:divBdr>
    </w:div>
    <w:div w:id="1033579308">
      <w:bodyDiv w:val="1"/>
      <w:marLeft w:val="0"/>
      <w:marRight w:val="0"/>
      <w:marTop w:val="0"/>
      <w:marBottom w:val="0"/>
      <w:divBdr>
        <w:top w:val="none" w:sz="0" w:space="0" w:color="auto"/>
        <w:left w:val="none" w:sz="0" w:space="0" w:color="auto"/>
        <w:bottom w:val="none" w:sz="0" w:space="0" w:color="auto"/>
        <w:right w:val="none" w:sz="0" w:space="0" w:color="auto"/>
      </w:divBdr>
    </w:div>
    <w:div w:id="1239100822">
      <w:bodyDiv w:val="1"/>
      <w:marLeft w:val="0"/>
      <w:marRight w:val="0"/>
      <w:marTop w:val="0"/>
      <w:marBottom w:val="0"/>
      <w:divBdr>
        <w:top w:val="none" w:sz="0" w:space="0" w:color="auto"/>
        <w:left w:val="none" w:sz="0" w:space="0" w:color="auto"/>
        <w:bottom w:val="none" w:sz="0" w:space="0" w:color="auto"/>
        <w:right w:val="none" w:sz="0" w:space="0" w:color="auto"/>
      </w:divBdr>
      <w:divsChild>
        <w:div w:id="1071777961">
          <w:marLeft w:val="0"/>
          <w:marRight w:val="0"/>
          <w:marTop w:val="0"/>
          <w:marBottom w:val="0"/>
          <w:divBdr>
            <w:top w:val="none" w:sz="0" w:space="0" w:color="auto"/>
            <w:left w:val="none" w:sz="0" w:space="0" w:color="auto"/>
            <w:bottom w:val="none" w:sz="0" w:space="0" w:color="auto"/>
            <w:right w:val="none" w:sz="0" w:space="0" w:color="auto"/>
          </w:divBdr>
          <w:divsChild>
            <w:div w:id="784277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645627">
      <w:bodyDiv w:val="1"/>
      <w:marLeft w:val="0"/>
      <w:marRight w:val="0"/>
      <w:marTop w:val="0"/>
      <w:marBottom w:val="0"/>
      <w:divBdr>
        <w:top w:val="none" w:sz="0" w:space="0" w:color="auto"/>
        <w:left w:val="none" w:sz="0" w:space="0" w:color="auto"/>
        <w:bottom w:val="none" w:sz="0" w:space="0" w:color="auto"/>
        <w:right w:val="none" w:sz="0" w:space="0" w:color="auto"/>
      </w:divBdr>
    </w:div>
    <w:div w:id="1358311415">
      <w:bodyDiv w:val="1"/>
      <w:marLeft w:val="0"/>
      <w:marRight w:val="0"/>
      <w:marTop w:val="0"/>
      <w:marBottom w:val="0"/>
      <w:divBdr>
        <w:top w:val="none" w:sz="0" w:space="0" w:color="auto"/>
        <w:left w:val="none" w:sz="0" w:space="0" w:color="auto"/>
        <w:bottom w:val="none" w:sz="0" w:space="0" w:color="auto"/>
        <w:right w:val="none" w:sz="0" w:space="0" w:color="auto"/>
      </w:divBdr>
      <w:divsChild>
        <w:div w:id="1713533558">
          <w:marLeft w:val="0"/>
          <w:marRight w:val="0"/>
          <w:marTop w:val="0"/>
          <w:marBottom w:val="0"/>
          <w:divBdr>
            <w:top w:val="none" w:sz="0" w:space="0" w:color="auto"/>
            <w:left w:val="none" w:sz="0" w:space="0" w:color="auto"/>
            <w:bottom w:val="none" w:sz="0" w:space="0" w:color="auto"/>
            <w:right w:val="none" w:sz="0" w:space="0" w:color="auto"/>
          </w:divBdr>
          <w:divsChild>
            <w:div w:id="513108526">
              <w:marLeft w:val="0"/>
              <w:marRight w:val="0"/>
              <w:marTop w:val="0"/>
              <w:marBottom w:val="0"/>
              <w:divBdr>
                <w:top w:val="none" w:sz="0" w:space="0" w:color="auto"/>
                <w:left w:val="none" w:sz="0" w:space="0" w:color="auto"/>
                <w:bottom w:val="none" w:sz="0" w:space="0" w:color="auto"/>
                <w:right w:val="none" w:sz="0" w:space="0" w:color="auto"/>
              </w:divBdr>
            </w:div>
            <w:div w:id="475807512">
              <w:marLeft w:val="0"/>
              <w:marRight w:val="0"/>
              <w:marTop w:val="0"/>
              <w:marBottom w:val="0"/>
              <w:divBdr>
                <w:top w:val="none" w:sz="0" w:space="0" w:color="auto"/>
                <w:left w:val="none" w:sz="0" w:space="0" w:color="auto"/>
                <w:bottom w:val="none" w:sz="0" w:space="0" w:color="auto"/>
                <w:right w:val="none" w:sz="0" w:space="0" w:color="auto"/>
              </w:divBdr>
            </w:div>
            <w:div w:id="117064328">
              <w:marLeft w:val="0"/>
              <w:marRight w:val="0"/>
              <w:marTop w:val="0"/>
              <w:marBottom w:val="0"/>
              <w:divBdr>
                <w:top w:val="none" w:sz="0" w:space="0" w:color="auto"/>
                <w:left w:val="none" w:sz="0" w:space="0" w:color="auto"/>
                <w:bottom w:val="none" w:sz="0" w:space="0" w:color="auto"/>
                <w:right w:val="none" w:sz="0" w:space="0" w:color="auto"/>
              </w:divBdr>
            </w:div>
            <w:div w:id="1869685047">
              <w:marLeft w:val="0"/>
              <w:marRight w:val="0"/>
              <w:marTop w:val="0"/>
              <w:marBottom w:val="0"/>
              <w:divBdr>
                <w:top w:val="none" w:sz="0" w:space="0" w:color="auto"/>
                <w:left w:val="none" w:sz="0" w:space="0" w:color="auto"/>
                <w:bottom w:val="none" w:sz="0" w:space="0" w:color="auto"/>
                <w:right w:val="none" w:sz="0" w:space="0" w:color="auto"/>
              </w:divBdr>
            </w:div>
            <w:div w:id="999962074">
              <w:marLeft w:val="0"/>
              <w:marRight w:val="0"/>
              <w:marTop w:val="0"/>
              <w:marBottom w:val="0"/>
              <w:divBdr>
                <w:top w:val="none" w:sz="0" w:space="0" w:color="auto"/>
                <w:left w:val="none" w:sz="0" w:space="0" w:color="auto"/>
                <w:bottom w:val="none" w:sz="0" w:space="0" w:color="auto"/>
                <w:right w:val="none" w:sz="0" w:space="0" w:color="auto"/>
              </w:divBdr>
            </w:div>
            <w:div w:id="20129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114590">
      <w:bodyDiv w:val="1"/>
      <w:marLeft w:val="0"/>
      <w:marRight w:val="0"/>
      <w:marTop w:val="0"/>
      <w:marBottom w:val="0"/>
      <w:divBdr>
        <w:top w:val="none" w:sz="0" w:space="0" w:color="auto"/>
        <w:left w:val="none" w:sz="0" w:space="0" w:color="auto"/>
        <w:bottom w:val="none" w:sz="0" w:space="0" w:color="auto"/>
        <w:right w:val="none" w:sz="0" w:space="0" w:color="auto"/>
      </w:divBdr>
      <w:divsChild>
        <w:div w:id="203492715">
          <w:marLeft w:val="0"/>
          <w:marRight w:val="0"/>
          <w:marTop w:val="0"/>
          <w:marBottom w:val="0"/>
          <w:divBdr>
            <w:top w:val="none" w:sz="0" w:space="0" w:color="auto"/>
            <w:left w:val="none" w:sz="0" w:space="0" w:color="auto"/>
            <w:bottom w:val="none" w:sz="0" w:space="0" w:color="auto"/>
            <w:right w:val="none" w:sz="0" w:space="0" w:color="auto"/>
          </w:divBdr>
          <w:divsChild>
            <w:div w:id="83422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242915">
      <w:bodyDiv w:val="1"/>
      <w:marLeft w:val="0"/>
      <w:marRight w:val="0"/>
      <w:marTop w:val="0"/>
      <w:marBottom w:val="0"/>
      <w:divBdr>
        <w:top w:val="none" w:sz="0" w:space="0" w:color="auto"/>
        <w:left w:val="none" w:sz="0" w:space="0" w:color="auto"/>
        <w:bottom w:val="none" w:sz="0" w:space="0" w:color="auto"/>
        <w:right w:val="none" w:sz="0" w:space="0" w:color="auto"/>
      </w:divBdr>
      <w:divsChild>
        <w:div w:id="1048799645">
          <w:marLeft w:val="0"/>
          <w:marRight w:val="0"/>
          <w:marTop w:val="0"/>
          <w:marBottom w:val="0"/>
          <w:divBdr>
            <w:top w:val="none" w:sz="0" w:space="0" w:color="auto"/>
            <w:left w:val="none" w:sz="0" w:space="0" w:color="auto"/>
            <w:bottom w:val="none" w:sz="0" w:space="0" w:color="auto"/>
            <w:right w:val="none" w:sz="0" w:space="0" w:color="auto"/>
          </w:divBdr>
          <w:divsChild>
            <w:div w:id="1075281212">
              <w:marLeft w:val="0"/>
              <w:marRight w:val="0"/>
              <w:marTop w:val="0"/>
              <w:marBottom w:val="0"/>
              <w:divBdr>
                <w:top w:val="none" w:sz="0" w:space="0" w:color="auto"/>
                <w:left w:val="none" w:sz="0" w:space="0" w:color="auto"/>
                <w:bottom w:val="none" w:sz="0" w:space="0" w:color="auto"/>
                <w:right w:val="none" w:sz="0" w:space="0" w:color="auto"/>
              </w:divBdr>
            </w:div>
            <w:div w:id="23725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74945">
      <w:bodyDiv w:val="1"/>
      <w:marLeft w:val="0"/>
      <w:marRight w:val="0"/>
      <w:marTop w:val="0"/>
      <w:marBottom w:val="0"/>
      <w:divBdr>
        <w:top w:val="none" w:sz="0" w:space="0" w:color="auto"/>
        <w:left w:val="none" w:sz="0" w:space="0" w:color="auto"/>
        <w:bottom w:val="none" w:sz="0" w:space="0" w:color="auto"/>
        <w:right w:val="none" w:sz="0" w:space="0" w:color="auto"/>
      </w:divBdr>
      <w:divsChild>
        <w:div w:id="1148785758">
          <w:marLeft w:val="0"/>
          <w:marRight w:val="0"/>
          <w:marTop w:val="0"/>
          <w:marBottom w:val="0"/>
          <w:divBdr>
            <w:top w:val="none" w:sz="0" w:space="0" w:color="auto"/>
            <w:left w:val="none" w:sz="0" w:space="0" w:color="auto"/>
            <w:bottom w:val="none" w:sz="0" w:space="0" w:color="auto"/>
            <w:right w:val="none" w:sz="0" w:space="0" w:color="auto"/>
          </w:divBdr>
          <w:divsChild>
            <w:div w:id="839269279">
              <w:marLeft w:val="0"/>
              <w:marRight w:val="0"/>
              <w:marTop w:val="0"/>
              <w:marBottom w:val="0"/>
              <w:divBdr>
                <w:top w:val="none" w:sz="0" w:space="0" w:color="auto"/>
                <w:left w:val="none" w:sz="0" w:space="0" w:color="auto"/>
                <w:bottom w:val="none" w:sz="0" w:space="0" w:color="auto"/>
                <w:right w:val="none" w:sz="0" w:space="0" w:color="auto"/>
              </w:divBdr>
            </w:div>
            <w:div w:id="1291941762">
              <w:marLeft w:val="0"/>
              <w:marRight w:val="0"/>
              <w:marTop w:val="0"/>
              <w:marBottom w:val="0"/>
              <w:divBdr>
                <w:top w:val="none" w:sz="0" w:space="0" w:color="auto"/>
                <w:left w:val="none" w:sz="0" w:space="0" w:color="auto"/>
                <w:bottom w:val="none" w:sz="0" w:space="0" w:color="auto"/>
                <w:right w:val="none" w:sz="0" w:space="0" w:color="auto"/>
              </w:divBdr>
            </w:div>
            <w:div w:id="1329483213">
              <w:marLeft w:val="0"/>
              <w:marRight w:val="0"/>
              <w:marTop w:val="0"/>
              <w:marBottom w:val="0"/>
              <w:divBdr>
                <w:top w:val="none" w:sz="0" w:space="0" w:color="auto"/>
                <w:left w:val="none" w:sz="0" w:space="0" w:color="auto"/>
                <w:bottom w:val="none" w:sz="0" w:space="0" w:color="auto"/>
                <w:right w:val="none" w:sz="0" w:space="0" w:color="auto"/>
              </w:divBdr>
            </w:div>
            <w:div w:id="1500467330">
              <w:marLeft w:val="0"/>
              <w:marRight w:val="0"/>
              <w:marTop w:val="0"/>
              <w:marBottom w:val="0"/>
              <w:divBdr>
                <w:top w:val="none" w:sz="0" w:space="0" w:color="auto"/>
                <w:left w:val="none" w:sz="0" w:space="0" w:color="auto"/>
                <w:bottom w:val="none" w:sz="0" w:space="0" w:color="auto"/>
                <w:right w:val="none" w:sz="0" w:space="0" w:color="auto"/>
              </w:divBdr>
            </w:div>
            <w:div w:id="66015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203073">
      <w:bodyDiv w:val="1"/>
      <w:marLeft w:val="0"/>
      <w:marRight w:val="0"/>
      <w:marTop w:val="0"/>
      <w:marBottom w:val="0"/>
      <w:divBdr>
        <w:top w:val="none" w:sz="0" w:space="0" w:color="auto"/>
        <w:left w:val="none" w:sz="0" w:space="0" w:color="auto"/>
        <w:bottom w:val="none" w:sz="0" w:space="0" w:color="auto"/>
        <w:right w:val="none" w:sz="0" w:space="0" w:color="auto"/>
      </w:divBdr>
      <w:divsChild>
        <w:div w:id="200897060">
          <w:marLeft w:val="0"/>
          <w:marRight w:val="0"/>
          <w:marTop w:val="0"/>
          <w:marBottom w:val="0"/>
          <w:divBdr>
            <w:top w:val="none" w:sz="0" w:space="0" w:color="auto"/>
            <w:left w:val="none" w:sz="0" w:space="0" w:color="auto"/>
            <w:bottom w:val="none" w:sz="0" w:space="0" w:color="auto"/>
            <w:right w:val="none" w:sz="0" w:space="0" w:color="auto"/>
          </w:divBdr>
          <w:divsChild>
            <w:div w:id="93595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623828">
      <w:bodyDiv w:val="1"/>
      <w:marLeft w:val="0"/>
      <w:marRight w:val="0"/>
      <w:marTop w:val="0"/>
      <w:marBottom w:val="0"/>
      <w:divBdr>
        <w:top w:val="none" w:sz="0" w:space="0" w:color="auto"/>
        <w:left w:val="none" w:sz="0" w:space="0" w:color="auto"/>
        <w:bottom w:val="none" w:sz="0" w:space="0" w:color="auto"/>
        <w:right w:val="none" w:sz="0" w:space="0" w:color="auto"/>
      </w:divBdr>
      <w:divsChild>
        <w:div w:id="896361972">
          <w:marLeft w:val="0"/>
          <w:marRight w:val="0"/>
          <w:marTop w:val="0"/>
          <w:marBottom w:val="0"/>
          <w:divBdr>
            <w:top w:val="none" w:sz="0" w:space="0" w:color="auto"/>
            <w:left w:val="none" w:sz="0" w:space="0" w:color="auto"/>
            <w:bottom w:val="none" w:sz="0" w:space="0" w:color="auto"/>
            <w:right w:val="none" w:sz="0" w:space="0" w:color="auto"/>
          </w:divBdr>
        </w:div>
      </w:divsChild>
    </w:div>
    <w:div w:id="1993102476">
      <w:bodyDiv w:val="1"/>
      <w:marLeft w:val="0"/>
      <w:marRight w:val="0"/>
      <w:marTop w:val="0"/>
      <w:marBottom w:val="0"/>
      <w:divBdr>
        <w:top w:val="none" w:sz="0" w:space="0" w:color="auto"/>
        <w:left w:val="none" w:sz="0" w:space="0" w:color="auto"/>
        <w:bottom w:val="none" w:sz="0" w:space="0" w:color="auto"/>
        <w:right w:val="none" w:sz="0" w:space="0" w:color="auto"/>
      </w:divBdr>
      <w:divsChild>
        <w:div w:id="1916865253">
          <w:marLeft w:val="0"/>
          <w:marRight w:val="0"/>
          <w:marTop w:val="0"/>
          <w:marBottom w:val="0"/>
          <w:divBdr>
            <w:top w:val="none" w:sz="0" w:space="0" w:color="auto"/>
            <w:left w:val="none" w:sz="0" w:space="0" w:color="auto"/>
            <w:bottom w:val="none" w:sz="0" w:space="0" w:color="auto"/>
            <w:right w:val="none" w:sz="0" w:space="0" w:color="auto"/>
          </w:divBdr>
          <w:divsChild>
            <w:div w:id="193929541">
              <w:marLeft w:val="0"/>
              <w:marRight w:val="0"/>
              <w:marTop w:val="0"/>
              <w:marBottom w:val="0"/>
              <w:divBdr>
                <w:top w:val="none" w:sz="0" w:space="0" w:color="auto"/>
                <w:left w:val="none" w:sz="0" w:space="0" w:color="auto"/>
                <w:bottom w:val="none" w:sz="0" w:space="0" w:color="auto"/>
                <w:right w:val="none" w:sz="0" w:space="0" w:color="auto"/>
              </w:divBdr>
              <w:divsChild>
                <w:div w:id="1750540726">
                  <w:marLeft w:val="0"/>
                  <w:marRight w:val="0"/>
                  <w:marTop w:val="0"/>
                  <w:marBottom w:val="0"/>
                  <w:divBdr>
                    <w:top w:val="none" w:sz="0" w:space="0" w:color="auto"/>
                    <w:left w:val="none" w:sz="0" w:space="0" w:color="auto"/>
                    <w:bottom w:val="none" w:sz="0" w:space="0" w:color="auto"/>
                    <w:right w:val="none" w:sz="0" w:space="0" w:color="auto"/>
                  </w:divBdr>
                </w:div>
                <w:div w:id="756365016">
                  <w:marLeft w:val="0"/>
                  <w:marRight w:val="0"/>
                  <w:marTop w:val="0"/>
                  <w:marBottom w:val="0"/>
                  <w:divBdr>
                    <w:top w:val="none" w:sz="0" w:space="0" w:color="auto"/>
                    <w:left w:val="none" w:sz="0" w:space="0" w:color="auto"/>
                    <w:bottom w:val="none" w:sz="0" w:space="0" w:color="auto"/>
                    <w:right w:val="none" w:sz="0" w:space="0" w:color="auto"/>
                  </w:divBdr>
                </w:div>
                <w:div w:id="4016916">
                  <w:marLeft w:val="0"/>
                  <w:marRight w:val="0"/>
                  <w:marTop w:val="0"/>
                  <w:marBottom w:val="0"/>
                  <w:divBdr>
                    <w:top w:val="none" w:sz="0" w:space="0" w:color="auto"/>
                    <w:left w:val="none" w:sz="0" w:space="0" w:color="auto"/>
                    <w:bottom w:val="none" w:sz="0" w:space="0" w:color="auto"/>
                    <w:right w:val="none" w:sz="0" w:space="0" w:color="auto"/>
                  </w:divBdr>
                </w:div>
                <w:div w:id="1476143245">
                  <w:marLeft w:val="0"/>
                  <w:marRight w:val="0"/>
                  <w:marTop w:val="0"/>
                  <w:marBottom w:val="0"/>
                  <w:divBdr>
                    <w:top w:val="none" w:sz="0" w:space="0" w:color="auto"/>
                    <w:left w:val="none" w:sz="0" w:space="0" w:color="auto"/>
                    <w:bottom w:val="none" w:sz="0" w:space="0" w:color="auto"/>
                    <w:right w:val="none" w:sz="0" w:space="0" w:color="auto"/>
                  </w:divBdr>
                </w:div>
                <w:div w:id="740642063">
                  <w:marLeft w:val="0"/>
                  <w:marRight w:val="0"/>
                  <w:marTop w:val="0"/>
                  <w:marBottom w:val="0"/>
                  <w:divBdr>
                    <w:top w:val="none" w:sz="0" w:space="0" w:color="auto"/>
                    <w:left w:val="none" w:sz="0" w:space="0" w:color="auto"/>
                    <w:bottom w:val="none" w:sz="0" w:space="0" w:color="auto"/>
                    <w:right w:val="none" w:sz="0" w:space="0" w:color="auto"/>
                  </w:divBdr>
                </w:div>
                <w:div w:id="1510825316">
                  <w:marLeft w:val="0"/>
                  <w:marRight w:val="0"/>
                  <w:marTop w:val="0"/>
                  <w:marBottom w:val="0"/>
                  <w:divBdr>
                    <w:top w:val="none" w:sz="0" w:space="0" w:color="auto"/>
                    <w:left w:val="none" w:sz="0" w:space="0" w:color="auto"/>
                    <w:bottom w:val="none" w:sz="0" w:space="0" w:color="auto"/>
                    <w:right w:val="none" w:sz="0" w:space="0" w:color="auto"/>
                  </w:divBdr>
                </w:div>
                <w:div w:id="1961957550">
                  <w:marLeft w:val="0"/>
                  <w:marRight w:val="0"/>
                  <w:marTop w:val="0"/>
                  <w:marBottom w:val="0"/>
                  <w:divBdr>
                    <w:top w:val="none" w:sz="0" w:space="0" w:color="auto"/>
                    <w:left w:val="none" w:sz="0" w:space="0" w:color="auto"/>
                    <w:bottom w:val="none" w:sz="0" w:space="0" w:color="auto"/>
                    <w:right w:val="none" w:sz="0" w:space="0" w:color="auto"/>
                  </w:divBdr>
                </w:div>
                <w:div w:id="1567956843">
                  <w:marLeft w:val="0"/>
                  <w:marRight w:val="0"/>
                  <w:marTop w:val="0"/>
                  <w:marBottom w:val="0"/>
                  <w:divBdr>
                    <w:top w:val="none" w:sz="0" w:space="0" w:color="auto"/>
                    <w:left w:val="none" w:sz="0" w:space="0" w:color="auto"/>
                    <w:bottom w:val="none" w:sz="0" w:space="0" w:color="auto"/>
                    <w:right w:val="none" w:sz="0" w:space="0" w:color="auto"/>
                  </w:divBdr>
                </w:div>
                <w:div w:id="127748406">
                  <w:marLeft w:val="0"/>
                  <w:marRight w:val="0"/>
                  <w:marTop w:val="0"/>
                  <w:marBottom w:val="0"/>
                  <w:divBdr>
                    <w:top w:val="none" w:sz="0" w:space="0" w:color="auto"/>
                    <w:left w:val="none" w:sz="0" w:space="0" w:color="auto"/>
                    <w:bottom w:val="none" w:sz="0" w:space="0" w:color="auto"/>
                    <w:right w:val="none" w:sz="0" w:space="0" w:color="auto"/>
                  </w:divBdr>
                </w:div>
                <w:div w:id="1188061273">
                  <w:marLeft w:val="0"/>
                  <w:marRight w:val="0"/>
                  <w:marTop w:val="0"/>
                  <w:marBottom w:val="0"/>
                  <w:divBdr>
                    <w:top w:val="none" w:sz="0" w:space="0" w:color="auto"/>
                    <w:left w:val="none" w:sz="0" w:space="0" w:color="auto"/>
                    <w:bottom w:val="none" w:sz="0" w:space="0" w:color="auto"/>
                    <w:right w:val="none" w:sz="0" w:space="0" w:color="auto"/>
                  </w:divBdr>
                </w:div>
                <w:div w:id="1662200857">
                  <w:marLeft w:val="0"/>
                  <w:marRight w:val="0"/>
                  <w:marTop w:val="0"/>
                  <w:marBottom w:val="0"/>
                  <w:divBdr>
                    <w:top w:val="none" w:sz="0" w:space="0" w:color="auto"/>
                    <w:left w:val="none" w:sz="0" w:space="0" w:color="auto"/>
                    <w:bottom w:val="none" w:sz="0" w:space="0" w:color="auto"/>
                    <w:right w:val="none" w:sz="0" w:space="0" w:color="auto"/>
                  </w:divBdr>
                </w:div>
                <w:div w:id="1380130530">
                  <w:marLeft w:val="0"/>
                  <w:marRight w:val="0"/>
                  <w:marTop w:val="0"/>
                  <w:marBottom w:val="0"/>
                  <w:divBdr>
                    <w:top w:val="none" w:sz="0" w:space="0" w:color="auto"/>
                    <w:left w:val="none" w:sz="0" w:space="0" w:color="auto"/>
                    <w:bottom w:val="none" w:sz="0" w:space="0" w:color="auto"/>
                    <w:right w:val="none" w:sz="0" w:space="0" w:color="auto"/>
                  </w:divBdr>
                </w:div>
                <w:div w:id="1556090320">
                  <w:marLeft w:val="0"/>
                  <w:marRight w:val="0"/>
                  <w:marTop w:val="0"/>
                  <w:marBottom w:val="0"/>
                  <w:divBdr>
                    <w:top w:val="none" w:sz="0" w:space="0" w:color="auto"/>
                    <w:left w:val="none" w:sz="0" w:space="0" w:color="auto"/>
                    <w:bottom w:val="none" w:sz="0" w:space="0" w:color="auto"/>
                    <w:right w:val="none" w:sz="0" w:space="0" w:color="auto"/>
                  </w:divBdr>
                </w:div>
                <w:div w:id="2092697646">
                  <w:marLeft w:val="0"/>
                  <w:marRight w:val="0"/>
                  <w:marTop w:val="0"/>
                  <w:marBottom w:val="0"/>
                  <w:divBdr>
                    <w:top w:val="none" w:sz="0" w:space="0" w:color="auto"/>
                    <w:left w:val="none" w:sz="0" w:space="0" w:color="auto"/>
                    <w:bottom w:val="none" w:sz="0" w:space="0" w:color="auto"/>
                    <w:right w:val="none" w:sz="0" w:space="0" w:color="auto"/>
                  </w:divBdr>
                </w:div>
                <w:div w:id="1863860632">
                  <w:marLeft w:val="0"/>
                  <w:marRight w:val="0"/>
                  <w:marTop w:val="0"/>
                  <w:marBottom w:val="0"/>
                  <w:divBdr>
                    <w:top w:val="none" w:sz="0" w:space="0" w:color="auto"/>
                    <w:left w:val="none" w:sz="0" w:space="0" w:color="auto"/>
                    <w:bottom w:val="none" w:sz="0" w:space="0" w:color="auto"/>
                    <w:right w:val="none" w:sz="0" w:space="0" w:color="auto"/>
                  </w:divBdr>
                </w:div>
                <w:div w:id="1980845481">
                  <w:marLeft w:val="0"/>
                  <w:marRight w:val="0"/>
                  <w:marTop w:val="0"/>
                  <w:marBottom w:val="0"/>
                  <w:divBdr>
                    <w:top w:val="none" w:sz="0" w:space="0" w:color="auto"/>
                    <w:left w:val="none" w:sz="0" w:space="0" w:color="auto"/>
                    <w:bottom w:val="none" w:sz="0" w:space="0" w:color="auto"/>
                    <w:right w:val="none" w:sz="0" w:space="0" w:color="auto"/>
                  </w:divBdr>
                </w:div>
                <w:div w:id="2088728687">
                  <w:marLeft w:val="0"/>
                  <w:marRight w:val="0"/>
                  <w:marTop w:val="0"/>
                  <w:marBottom w:val="0"/>
                  <w:divBdr>
                    <w:top w:val="none" w:sz="0" w:space="0" w:color="auto"/>
                    <w:left w:val="none" w:sz="0" w:space="0" w:color="auto"/>
                    <w:bottom w:val="none" w:sz="0" w:space="0" w:color="auto"/>
                    <w:right w:val="none" w:sz="0" w:space="0" w:color="auto"/>
                  </w:divBdr>
                </w:div>
                <w:div w:id="1708211959">
                  <w:marLeft w:val="0"/>
                  <w:marRight w:val="0"/>
                  <w:marTop w:val="0"/>
                  <w:marBottom w:val="0"/>
                  <w:divBdr>
                    <w:top w:val="none" w:sz="0" w:space="0" w:color="auto"/>
                    <w:left w:val="none" w:sz="0" w:space="0" w:color="auto"/>
                    <w:bottom w:val="none" w:sz="0" w:space="0" w:color="auto"/>
                    <w:right w:val="none" w:sz="0" w:space="0" w:color="auto"/>
                  </w:divBdr>
                </w:div>
                <w:div w:id="401297503">
                  <w:marLeft w:val="0"/>
                  <w:marRight w:val="0"/>
                  <w:marTop w:val="0"/>
                  <w:marBottom w:val="0"/>
                  <w:divBdr>
                    <w:top w:val="none" w:sz="0" w:space="0" w:color="auto"/>
                    <w:left w:val="none" w:sz="0" w:space="0" w:color="auto"/>
                    <w:bottom w:val="none" w:sz="0" w:space="0" w:color="auto"/>
                    <w:right w:val="none" w:sz="0" w:space="0" w:color="auto"/>
                  </w:divBdr>
                </w:div>
                <w:div w:id="1813404125">
                  <w:marLeft w:val="0"/>
                  <w:marRight w:val="0"/>
                  <w:marTop w:val="0"/>
                  <w:marBottom w:val="0"/>
                  <w:divBdr>
                    <w:top w:val="none" w:sz="0" w:space="0" w:color="auto"/>
                    <w:left w:val="none" w:sz="0" w:space="0" w:color="auto"/>
                    <w:bottom w:val="none" w:sz="0" w:space="0" w:color="auto"/>
                    <w:right w:val="none" w:sz="0" w:space="0" w:color="auto"/>
                  </w:divBdr>
                </w:div>
                <w:div w:id="2141340668">
                  <w:marLeft w:val="0"/>
                  <w:marRight w:val="0"/>
                  <w:marTop w:val="0"/>
                  <w:marBottom w:val="0"/>
                  <w:divBdr>
                    <w:top w:val="none" w:sz="0" w:space="0" w:color="auto"/>
                    <w:left w:val="none" w:sz="0" w:space="0" w:color="auto"/>
                    <w:bottom w:val="none" w:sz="0" w:space="0" w:color="auto"/>
                    <w:right w:val="none" w:sz="0" w:space="0" w:color="auto"/>
                  </w:divBdr>
                </w:div>
                <w:div w:id="1081289298">
                  <w:marLeft w:val="0"/>
                  <w:marRight w:val="0"/>
                  <w:marTop w:val="0"/>
                  <w:marBottom w:val="0"/>
                  <w:divBdr>
                    <w:top w:val="none" w:sz="0" w:space="0" w:color="auto"/>
                    <w:left w:val="none" w:sz="0" w:space="0" w:color="auto"/>
                    <w:bottom w:val="none" w:sz="0" w:space="0" w:color="auto"/>
                    <w:right w:val="none" w:sz="0" w:space="0" w:color="auto"/>
                  </w:divBdr>
                </w:div>
                <w:div w:id="230386013">
                  <w:marLeft w:val="0"/>
                  <w:marRight w:val="0"/>
                  <w:marTop w:val="0"/>
                  <w:marBottom w:val="0"/>
                  <w:divBdr>
                    <w:top w:val="none" w:sz="0" w:space="0" w:color="auto"/>
                    <w:left w:val="none" w:sz="0" w:space="0" w:color="auto"/>
                    <w:bottom w:val="none" w:sz="0" w:space="0" w:color="auto"/>
                    <w:right w:val="none" w:sz="0" w:space="0" w:color="auto"/>
                  </w:divBdr>
                </w:div>
                <w:div w:id="766266234">
                  <w:marLeft w:val="0"/>
                  <w:marRight w:val="0"/>
                  <w:marTop w:val="0"/>
                  <w:marBottom w:val="0"/>
                  <w:divBdr>
                    <w:top w:val="none" w:sz="0" w:space="0" w:color="auto"/>
                    <w:left w:val="none" w:sz="0" w:space="0" w:color="auto"/>
                    <w:bottom w:val="none" w:sz="0" w:space="0" w:color="auto"/>
                    <w:right w:val="none" w:sz="0" w:space="0" w:color="auto"/>
                  </w:divBdr>
                </w:div>
                <w:div w:id="629744955">
                  <w:marLeft w:val="0"/>
                  <w:marRight w:val="0"/>
                  <w:marTop w:val="0"/>
                  <w:marBottom w:val="0"/>
                  <w:divBdr>
                    <w:top w:val="none" w:sz="0" w:space="0" w:color="auto"/>
                    <w:left w:val="none" w:sz="0" w:space="0" w:color="auto"/>
                    <w:bottom w:val="none" w:sz="0" w:space="0" w:color="auto"/>
                    <w:right w:val="none" w:sz="0" w:space="0" w:color="auto"/>
                  </w:divBdr>
                </w:div>
                <w:div w:id="2120223935">
                  <w:marLeft w:val="0"/>
                  <w:marRight w:val="0"/>
                  <w:marTop w:val="0"/>
                  <w:marBottom w:val="0"/>
                  <w:divBdr>
                    <w:top w:val="none" w:sz="0" w:space="0" w:color="auto"/>
                    <w:left w:val="none" w:sz="0" w:space="0" w:color="auto"/>
                    <w:bottom w:val="none" w:sz="0" w:space="0" w:color="auto"/>
                    <w:right w:val="none" w:sz="0" w:space="0" w:color="auto"/>
                  </w:divBdr>
                </w:div>
                <w:div w:id="381710539">
                  <w:marLeft w:val="0"/>
                  <w:marRight w:val="0"/>
                  <w:marTop w:val="0"/>
                  <w:marBottom w:val="0"/>
                  <w:divBdr>
                    <w:top w:val="none" w:sz="0" w:space="0" w:color="auto"/>
                    <w:left w:val="none" w:sz="0" w:space="0" w:color="auto"/>
                    <w:bottom w:val="none" w:sz="0" w:space="0" w:color="auto"/>
                    <w:right w:val="none" w:sz="0" w:space="0" w:color="auto"/>
                  </w:divBdr>
                </w:div>
                <w:div w:id="186058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345709">
      <w:bodyDiv w:val="1"/>
      <w:marLeft w:val="0"/>
      <w:marRight w:val="0"/>
      <w:marTop w:val="0"/>
      <w:marBottom w:val="0"/>
      <w:divBdr>
        <w:top w:val="none" w:sz="0" w:space="0" w:color="auto"/>
        <w:left w:val="none" w:sz="0" w:space="0" w:color="auto"/>
        <w:bottom w:val="none" w:sz="0" w:space="0" w:color="auto"/>
        <w:right w:val="none" w:sz="0" w:space="0" w:color="auto"/>
      </w:divBdr>
    </w:div>
    <w:div w:id="2033023108">
      <w:bodyDiv w:val="1"/>
      <w:marLeft w:val="0"/>
      <w:marRight w:val="0"/>
      <w:marTop w:val="0"/>
      <w:marBottom w:val="0"/>
      <w:divBdr>
        <w:top w:val="none" w:sz="0" w:space="0" w:color="auto"/>
        <w:left w:val="none" w:sz="0" w:space="0" w:color="auto"/>
        <w:bottom w:val="none" w:sz="0" w:space="0" w:color="auto"/>
        <w:right w:val="none" w:sz="0" w:space="0" w:color="auto"/>
      </w:divBdr>
      <w:divsChild>
        <w:div w:id="267085828">
          <w:marLeft w:val="0"/>
          <w:marRight w:val="0"/>
          <w:marTop w:val="0"/>
          <w:marBottom w:val="0"/>
          <w:divBdr>
            <w:top w:val="none" w:sz="0" w:space="0" w:color="auto"/>
            <w:left w:val="none" w:sz="0" w:space="0" w:color="auto"/>
            <w:bottom w:val="none" w:sz="0" w:space="0" w:color="auto"/>
            <w:right w:val="none" w:sz="0" w:space="0" w:color="auto"/>
          </w:divBdr>
          <w:divsChild>
            <w:div w:id="140536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199432">
      <w:bodyDiv w:val="1"/>
      <w:marLeft w:val="0"/>
      <w:marRight w:val="0"/>
      <w:marTop w:val="0"/>
      <w:marBottom w:val="0"/>
      <w:divBdr>
        <w:top w:val="none" w:sz="0" w:space="0" w:color="auto"/>
        <w:left w:val="none" w:sz="0" w:space="0" w:color="auto"/>
        <w:bottom w:val="none" w:sz="0" w:space="0" w:color="auto"/>
        <w:right w:val="none" w:sz="0" w:space="0" w:color="auto"/>
      </w:divBdr>
    </w:div>
    <w:div w:id="2044940809">
      <w:bodyDiv w:val="1"/>
      <w:marLeft w:val="0"/>
      <w:marRight w:val="0"/>
      <w:marTop w:val="0"/>
      <w:marBottom w:val="0"/>
      <w:divBdr>
        <w:top w:val="none" w:sz="0" w:space="0" w:color="auto"/>
        <w:left w:val="none" w:sz="0" w:space="0" w:color="auto"/>
        <w:bottom w:val="none" w:sz="0" w:space="0" w:color="auto"/>
        <w:right w:val="none" w:sz="0" w:space="0" w:color="auto"/>
      </w:divBdr>
      <w:divsChild>
        <w:div w:id="2003313026">
          <w:marLeft w:val="0"/>
          <w:marRight w:val="0"/>
          <w:marTop w:val="0"/>
          <w:marBottom w:val="0"/>
          <w:divBdr>
            <w:top w:val="none" w:sz="0" w:space="0" w:color="auto"/>
            <w:left w:val="none" w:sz="0" w:space="0" w:color="auto"/>
            <w:bottom w:val="none" w:sz="0" w:space="0" w:color="auto"/>
            <w:right w:val="none" w:sz="0" w:space="0" w:color="auto"/>
          </w:divBdr>
        </w:div>
      </w:divsChild>
    </w:div>
    <w:div w:id="211648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ORI5PN3I24PR-1260353314-808</_dlc_DocId>
    <HideFromDelve xmlns="71c5aaf6-e6ce-465b-b873-5148d2a4c105">false</HideFromDelve>
    <DocumentType xmlns="71c5aaf6-e6ce-465b-b873-5148d2a4c105">Description</DocumentType>
    <NokiaConfidentiality xmlns="71c5aaf6-e6ce-465b-b873-5148d2a4c105">Nokia Internal Use</NokiaConfidentiality>
    <Owner xmlns="71c5aaf6-e6ce-465b-b873-5148d2a4c105" xsi:nil="true"/>
    <_dlc_DocIdUrl xmlns="71c5aaf6-e6ce-465b-b873-5148d2a4c105">
      <Url>https://nokia.sharepoint.com/sites/IVAS_Codec/_layouts/15/DocIdRedir.aspx?ID=ORI5PN3I24PR-1260353314-808</Url>
      <Description>ORI5PN3I24PR-1260353314-808</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customXsn xmlns="http://schemas.microsoft.com/office/2006/metadata/customXsn">
  <xsnLocation/>
  <cached>True</cached>
  <openByDefault>True</openByDefault>
  <xsnScope/>
</customXsn>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7E4F2BD-FAAE-4C48-986D-B78F9A219CDE}">
  <ds:schemaRefs>
    <ds:schemaRef ds:uri="http://schemas.microsoft.com/sharepoint/v3/contenttype/forms"/>
  </ds:schemaRefs>
</ds:datastoreItem>
</file>

<file path=customXml/itemProps2.xml><?xml version="1.0" encoding="utf-8"?>
<ds:datastoreItem xmlns:ds="http://schemas.openxmlformats.org/officeDocument/2006/customXml" ds:itemID="{0AD357E0-6488-4C48-A9D4-FA57C9AA87B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864BEB9-4A5B-904D-A51E-DB7FAF50CF62}">
  <ds:schemaRefs>
    <ds:schemaRef ds:uri="http://schemas.openxmlformats.org/officeDocument/2006/bibliography"/>
  </ds:schemaRefs>
</ds:datastoreItem>
</file>

<file path=customXml/itemProps4.xml><?xml version="1.0" encoding="utf-8"?>
<ds:datastoreItem xmlns:ds="http://schemas.openxmlformats.org/officeDocument/2006/customXml" ds:itemID="{B4FEC38C-A6AA-4040-BE94-7E8CC64D218B}">
  <ds:schemaRefs>
    <ds:schemaRef ds:uri="Microsoft.SharePoint.Taxonomy.ContentTypeSync"/>
  </ds:schemaRefs>
</ds:datastoreItem>
</file>

<file path=customXml/itemProps5.xml><?xml version="1.0" encoding="utf-8"?>
<ds:datastoreItem xmlns:ds="http://schemas.openxmlformats.org/officeDocument/2006/customXml" ds:itemID="{866839F7-3CF5-435D-8312-4A2495CA3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D5A6B24-599F-4532-B17D-63104B63FE4F}">
  <ds:schemaRefs>
    <ds:schemaRef ds:uri="http://schemas.microsoft.com/office/2006/metadata/customXsn"/>
  </ds:schemaRefs>
</ds:datastoreItem>
</file>

<file path=customXml/itemProps7.xml><?xml version="1.0" encoding="utf-8"?>
<ds:datastoreItem xmlns:ds="http://schemas.openxmlformats.org/officeDocument/2006/customXml" ds:itemID="{D59D5F57-D95F-488E-90A0-A885E68C020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36</TotalTime>
  <Pages>3</Pages>
  <Words>699</Words>
  <Characters>3986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4676</CharactersWithSpaces>
  <SharedDoc>false</SharedDoc>
  <HLinks>
    <vt:vector size="6" baseType="variant">
      <vt:variant>
        <vt:i4>2555937</vt:i4>
      </vt:variant>
      <vt:variant>
        <vt:i4>0</vt:i4>
      </vt:variant>
      <vt:variant>
        <vt:i4>0</vt:i4>
      </vt:variant>
      <vt:variant>
        <vt:i4>5</vt:i4>
      </vt:variant>
      <vt:variant>
        <vt:lpwstr>https://nokia.sharepoint.com/:b:/s/Audio/EadSbFKfJC1Ip6uigKl4nkIB0u2FD6EUhK8cxgqmdX7W-Q</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Arvi Lintervo (Nokia)</dc:creator>
  <cp:keywords/>
  <dc:description/>
  <cp:lastModifiedBy>叶煦舟</cp:lastModifiedBy>
  <cp:revision>108</cp:revision>
  <dcterms:created xsi:type="dcterms:W3CDTF">2025-05-13T06:35:00Z</dcterms:created>
  <dcterms:modified xsi:type="dcterms:W3CDTF">2025-06-13T10:58:00Z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f449b84c-2711-4845-8961-68f4bfc3aa6c</vt:lpwstr>
  </property>
  <property fmtid="{D5CDD505-2E9C-101B-9397-08002B2CF9AE}" pid="4" name="SharedWithUsers">
    <vt:lpwstr>55;#Sujeet Mate (Nokia);#58;#Lauros Pajunen (Nokia);#23;#Tapani Pihlajakuja (Nokia)</vt:lpwstr>
  </property>
</Properties>
</file>